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B84" w:rsidRPr="002A000F" w:rsidRDefault="00B73B84" w:rsidP="00B73B84">
      <w:pPr>
        <w:pStyle w:val="Kopfzeile"/>
        <w:tabs>
          <w:tab w:val="clear" w:pos="4536"/>
          <w:tab w:val="clear" w:pos="9072"/>
        </w:tabs>
        <w:spacing w:line="276" w:lineRule="auto"/>
        <w:rPr>
          <w:rFonts w:ascii="Trebuchet MS" w:hAnsi="Trebuchet MS" w:cs="Calibri"/>
          <w:sz w:val="22"/>
          <w:szCs w:val="22"/>
        </w:rPr>
      </w:pPr>
      <w:r w:rsidRPr="002A000F">
        <w:rPr>
          <w:rFonts w:ascii="Trebuchet MS" w:hAnsi="Trebuchet MS" w:cs="Calibri"/>
          <w:sz w:val="22"/>
          <w:szCs w:val="22"/>
        </w:rPr>
        <w:t xml:space="preserve">Neuerscheinung bei </w:t>
      </w:r>
    </w:p>
    <w:p w:rsidR="00F47D72" w:rsidRPr="002A000F" w:rsidRDefault="00B73B84" w:rsidP="00B73B84">
      <w:pPr>
        <w:pStyle w:val="Kopfzeile"/>
        <w:tabs>
          <w:tab w:val="clear" w:pos="4536"/>
          <w:tab w:val="clear" w:pos="9072"/>
          <w:tab w:val="left" w:pos="7797"/>
        </w:tabs>
        <w:spacing w:line="276" w:lineRule="auto"/>
        <w:rPr>
          <w:rFonts w:ascii="Trebuchet MS" w:hAnsi="Trebuchet MS" w:cs="Calibri"/>
          <w:b/>
          <w:bCs/>
          <w:sz w:val="22"/>
          <w:szCs w:val="22"/>
        </w:rPr>
      </w:pPr>
      <w:r w:rsidRPr="002A000F">
        <w:rPr>
          <w:rFonts w:ascii="Trebuchet MS" w:hAnsi="Trebuchet MS" w:cs="Calibri"/>
          <w:b/>
          <w:bCs/>
          <w:sz w:val="22"/>
          <w:szCs w:val="22"/>
        </w:rPr>
        <w:t>C.F. Müller</w:t>
      </w:r>
      <w:r w:rsidR="00F47D72" w:rsidRPr="002A000F">
        <w:rPr>
          <w:rFonts w:ascii="Trebuchet MS" w:hAnsi="Trebuchet MS" w:cs="Calibri"/>
          <w:b/>
          <w:bCs/>
          <w:sz w:val="22"/>
          <w:szCs w:val="22"/>
        </w:rPr>
        <w:t xml:space="preserve"> </w:t>
      </w:r>
      <w:r w:rsidR="004A71D1">
        <w:rPr>
          <w:rFonts w:ascii="Trebuchet MS" w:hAnsi="Trebuchet MS" w:cs="Calibri"/>
          <w:b/>
          <w:bCs/>
          <w:sz w:val="22"/>
          <w:szCs w:val="22"/>
        </w:rPr>
        <w:tab/>
      </w:r>
      <w:r w:rsidR="004A71D1">
        <w:rPr>
          <w:rFonts w:ascii="Trebuchet MS" w:hAnsi="Trebuchet MS" w:cs="Calibri"/>
          <w:b/>
          <w:bCs/>
          <w:sz w:val="22"/>
          <w:szCs w:val="22"/>
        </w:rPr>
        <w:tab/>
      </w:r>
      <w:r w:rsidR="004A71D1" w:rsidRPr="004A71D1">
        <w:rPr>
          <w:rFonts w:ascii="Trebuchet MS" w:hAnsi="Trebuchet MS" w:cs="Calibri"/>
          <w:bCs/>
          <w:sz w:val="22"/>
          <w:szCs w:val="22"/>
        </w:rPr>
        <w:t>Heidelberg,</w:t>
      </w:r>
    </w:p>
    <w:p w:rsidR="00B73B84" w:rsidRDefault="00B73B84" w:rsidP="00B73B84">
      <w:pPr>
        <w:pStyle w:val="Kopfzeile"/>
        <w:tabs>
          <w:tab w:val="clear" w:pos="4536"/>
          <w:tab w:val="clear" w:pos="9072"/>
          <w:tab w:val="left" w:pos="7200"/>
        </w:tabs>
        <w:spacing w:line="276" w:lineRule="auto"/>
        <w:rPr>
          <w:rFonts w:ascii="Trebuchet MS" w:hAnsi="Trebuchet MS" w:cs="Calibri"/>
          <w:sz w:val="22"/>
          <w:szCs w:val="22"/>
        </w:rPr>
      </w:pPr>
      <w:r w:rsidRPr="002A000F">
        <w:rPr>
          <w:rFonts w:ascii="Trebuchet MS" w:hAnsi="Trebuchet MS" w:cs="Calibri"/>
          <w:sz w:val="22"/>
          <w:szCs w:val="22"/>
        </w:rPr>
        <w:tab/>
      </w:r>
      <w:r w:rsidRPr="002A000F">
        <w:rPr>
          <w:rFonts w:ascii="Trebuchet MS" w:hAnsi="Trebuchet MS" w:cs="Calibri"/>
          <w:sz w:val="22"/>
          <w:szCs w:val="22"/>
        </w:rPr>
        <w:tab/>
        <w:t xml:space="preserve">im </w:t>
      </w:r>
      <w:r w:rsidR="00966B8E">
        <w:rPr>
          <w:rFonts w:ascii="Trebuchet MS" w:hAnsi="Trebuchet MS" w:cs="Calibri"/>
          <w:sz w:val="22"/>
          <w:szCs w:val="22"/>
        </w:rPr>
        <w:t>Okto</w:t>
      </w:r>
      <w:bookmarkStart w:id="0" w:name="_GoBack"/>
      <w:bookmarkEnd w:id="0"/>
      <w:r w:rsidR="00F36176" w:rsidRPr="002A000F">
        <w:rPr>
          <w:rFonts w:ascii="Trebuchet MS" w:hAnsi="Trebuchet MS" w:cs="Calibri"/>
          <w:sz w:val="22"/>
          <w:szCs w:val="22"/>
        </w:rPr>
        <w:t>ber</w:t>
      </w:r>
      <w:r w:rsidR="008A40A2" w:rsidRPr="002A000F">
        <w:rPr>
          <w:rFonts w:ascii="Trebuchet MS" w:hAnsi="Trebuchet MS" w:cs="Calibri"/>
          <w:sz w:val="22"/>
          <w:szCs w:val="22"/>
        </w:rPr>
        <w:t xml:space="preserve"> 202</w:t>
      </w:r>
      <w:r w:rsidR="00AA2AFB" w:rsidRPr="002A000F">
        <w:rPr>
          <w:rFonts w:ascii="Trebuchet MS" w:hAnsi="Trebuchet MS" w:cs="Calibri"/>
          <w:sz w:val="22"/>
          <w:szCs w:val="22"/>
        </w:rPr>
        <w:t>1</w:t>
      </w:r>
    </w:p>
    <w:p w:rsidR="004356CB" w:rsidRPr="002A000F" w:rsidRDefault="00F36176" w:rsidP="004356CB">
      <w:pPr>
        <w:pStyle w:val="Textkrper20"/>
        <w:numPr>
          <w:ilvl w:val="12"/>
          <w:numId w:val="0"/>
        </w:numPr>
        <w:tabs>
          <w:tab w:val="left" w:pos="7144"/>
        </w:tabs>
        <w:ind w:right="565"/>
        <w:rPr>
          <w:rFonts w:ascii="Trebuchet MS" w:hAnsi="Trebuchet MS" w:cs="Calibri"/>
          <w:sz w:val="24"/>
          <w:szCs w:val="24"/>
        </w:rPr>
      </w:pPr>
      <w:r w:rsidRPr="002A000F">
        <w:rPr>
          <w:rFonts w:ascii="Trebuchet MS" w:hAnsi="Trebuchet MS" w:cs="Calibri"/>
          <w:sz w:val="24"/>
          <w:szCs w:val="24"/>
        </w:rPr>
        <w:t>Palme - Klimaschutzrecht für Wirtschaft und Kommunen</w:t>
      </w:r>
    </w:p>
    <w:p w:rsidR="004356CB" w:rsidRPr="002A000F" w:rsidRDefault="00F36176" w:rsidP="004356CB">
      <w:pPr>
        <w:pStyle w:val="Textkrper20"/>
        <w:numPr>
          <w:ilvl w:val="12"/>
          <w:numId w:val="0"/>
        </w:numPr>
        <w:tabs>
          <w:tab w:val="left" w:pos="7144"/>
        </w:tabs>
        <w:ind w:right="565"/>
        <w:rPr>
          <w:rFonts w:ascii="Trebuchet MS" w:hAnsi="Trebuchet MS" w:cs="Calibri"/>
          <w:sz w:val="24"/>
          <w:szCs w:val="24"/>
        </w:rPr>
      </w:pPr>
      <w:r w:rsidRPr="002A000F">
        <w:rPr>
          <w:rFonts w:ascii="Trebuchet MS" w:hAnsi="Trebuchet MS" w:cs="Calibri"/>
          <w:sz w:val="24"/>
          <w:szCs w:val="24"/>
        </w:rPr>
        <w:t>Handbuch für Praxis und Beratung</w:t>
      </w:r>
    </w:p>
    <w:p w:rsidR="004356CB" w:rsidRPr="002A000F" w:rsidRDefault="004356CB" w:rsidP="004356CB">
      <w:pPr>
        <w:pStyle w:val="Textkrper0"/>
        <w:numPr>
          <w:ilvl w:val="12"/>
          <w:numId w:val="0"/>
        </w:numPr>
        <w:ind w:right="565"/>
        <w:rPr>
          <w:rFonts w:ascii="Trebuchet MS" w:hAnsi="Trebuchet MS" w:cs="Calibri"/>
          <w:szCs w:val="22"/>
        </w:rPr>
      </w:pPr>
    </w:p>
    <w:p w:rsidR="007807EC" w:rsidRPr="002A000F" w:rsidRDefault="007807EC" w:rsidP="007807EC">
      <w:pPr>
        <w:pStyle w:val="StandardWeb"/>
        <w:spacing w:before="0" w:beforeAutospacing="0" w:after="0" w:afterAutospacing="0"/>
        <w:rPr>
          <w:rStyle w:val="Fett"/>
          <w:rFonts w:ascii="Trebuchet MS" w:hAnsi="Trebuchet MS"/>
          <w:sz w:val="22"/>
          <w:szCs w:val="22"/>
        </w:rPr>
      </w:pPr>
      <w:r w:rsidRPr="002A000F">
        <w:rPr>
          <w:rFonts w:ascii="Trebuchet MS" w:hAnsi="Trebuchet MS"/>
          <w:sz w:val="22"/>
          <w:szCs w:val="22"/>
        </w:rPr>
        <w:t xml:space="preserve">Klimaschutzgesetze von Bund und Ländern, BEHG, GEG, GEIG, Elektromobilität, Kohleausstieg, grüner Wasserstoff, Energiesteuer, Stromsteuer, Treibhausgasquote, EEG 2021, KWKG 2020, Kerosinsteuer, Verbot von Verbrennungsmotoren, Energieeffizienz, grünes Vergaberecht, grüne Zölle und jetzt noch die Entscheidung des Bundesverfassungsgerichts zum KSG: </w:t>
      </w:r>
      <w:r w:rsidR="00673D41">
        <w:rPr>
          <w:rFonts w:ascii="Trebuchet MS" w:hAnsi="Trebuchet MS"/>
          <w:sz w:val="22"/>
          <w:szCs w:val="22"/>
        </w:rPr>
        <w:br/>
      </w:r>
      <w:r w:rsidRPr="002A000F">
        <w:rPr>
          <w:rStyle w:val="Fett"/>
          <w:rFonts w:ascii="Trebuchet MS" w:hAnsi="Trebuchet MS"/>
          <w:sz w:val="22"/>
          <w:szCs w:val="22"/>
        </w:rPr>
        <w:t>Das Klimaschutzrecht entwickelt sich rasant.</w:t>
      </w:r>
    </w:p>
    <w:p w:rsidR="007807EC" w:rsidRPr="002A000F" w:rsidRDefault="007807EC" w:rsidP="007807EC">
      <w:pPr>
        <w:pStyle w:val="StandardWeb"/>
        <w:spacing w:before="0" w:beforeAutospacing="0" w:after="0" w:afterAutospacing="0"/>
        <w:rPr>
          <w:rFonts w:ascii="Trebuchet MS" w:hAnsi="Trebuchet MS"/>
          <w:sz w:val="22"/>
          <w:szCs w:val="22"/>
        </w:rPr>
      </w:pPr>
    </w:p>
    <w:p w:rsidR="007807EC" w:rsidRPr="002A000F" w:rsidRDefault="00673D41" w:rsidP="007807EC">
      <w:pPr>
        <w:pStyle w:val="StandardWeb"/>
        <w:spacing w:before="0" w:beforeAutospacing="0" w:after="0" w:afterAutospacing="0"/>
        <w:rPr>
          <w:rFonts w:ascii="Trebuchet MS" w:hAnsi="Trebuchet MS"/>
          <w:sz w:val="22"/>
          <w:szCs w:val="22"/>
        </w:rPr>
      </w:pPr>
      <w:r>
        <w:rPr>
          <w:rFonts w:ascii="Trebuchet MS" w:hAnsi="Trebuchet MS"/>
          <w:sz w:val="22"/>
          <w:szCs w:val="22"/>
        </w:rPr>
        <w:t>Damit einher geht</w:t>
      </w:r>
      <w:r w:rsidR="007807EC" w:rsidRPr="002A000F">
        <w:rPr>
          <w:rFonts w:ascii="Trebuchet MS" w:hAnsi="Trebuchet MS"/>
          <w:sz w:val="22"/>
          <w:szCs w:val="22"/>
        </w:rPr>
        <w:t xml:space="preserve"> eine immer stärkere Integration von Klimaschutzbelangen in den Unternehmensalltag: Der Emissionshandel wird ausgeweitet, Energie- und Stromsteuer werden komplizierter, das Fördersystem des EEG ändert sich, Eigenversorgungskonzepte kommen auf den Prüfstand, neue B</w:t>
      </w:r>
      <w:r w:rsidR="00052490">
        <w:rPr>
          <w:rFonts w:ascii="Trebuchet MS" w:hAnsi="Trebuchet MS"/>
          <w:sz w:val="22"/>
          <w:szCs w:val="22"/>
        </w:rPr>
        <w:t>austandards werden eingeführt u</w:t>
      </w:r>
      <w:r w:rsidR="007807EC" w:rsidRPr="002A000F">
        <w:rPr>
          <w:rFonts w:ascii="Trebuchet MS" w:hAnsi="Trebuchet MS"/>
          <w:sz w:val="22"/>
          <w:szCs w:val="22"/>
        </w:rPr>
        <w:t xml:space="preserve">nd auch finanzielle Fragen bleiben wichtig: </w:t>
      </w:r>
      <w:r w:rsidR="00052490">
        <w:rPr>
          <w:rFonts w:ascii="Trebuchet MS" w:hAnsi="Trebuchet MS"/>
          <w:sz w:val="22"/>
          <w:szCs w:val="22"/>
        </w:rPr>
        <w:t>A</w:t>
      </w:r>
      <w:r w:rsidR="007807EC" w:rsidRPr="002A000F">
        <w:rPr>
          <w:rFonts w:ascii="Trebuchet MS" w:hAnsi="Trebuchet MS"/>
          <w:sz w:val="22"/>
          <w:szCs w:val="22"/>
        </w:rPr>
        <w:t xml:space="preserve">ngesichts der Kosten des Klimaschutzes </w:t>
      </w:r>
      <w:r w:rsidR="00052490">
        <w:rPr>
          <w:rFonts w:ascii="Trebuchet MS" w:hAnsi="Trebuchet MS"/>
          <w:sz w:val="22"/>
          <w:szCs w:val="22"/>
        </w:rPr>
        <w:t>gewinnt zunehmend die Frage nach der W</w:t>
      </w:r>
      <w:r w:rsidR="007807EC" w:rsidRPr="002A000F">
        <w:rPr>
          <w:rFonts w:ascii="Trebuchet MS" w:hAnsi="Trebuchet MS"/>
          <w:sz w:val="22"/>
          <w:szCs w:val="22"/>
        </w:rPr>
        <w:t>ettbewerbsfähig</w:t>
      </w:r>
      <w:r w:rsidR="00052490">
        <w:rPr>
          <w:rFonts w:ascii="Trebuchet MS" w:hAnsi="Trebuchet MS"/>
          <w:sz w:val="22"/>
          <w:szCs w:val="22"/>
        </w:rPr>
        <w:t>keit an Bedeutung.</w:t>
      </w:r>
      <w:r w:rsidR="007807EC" w:rsidRPr="002A000F">
        <w:rPr>
          <w:rFonts w:ascii="Trebuchet MS" w:hAnsi="Trebuchet MS"/>
          <w:sz w:val="22"/>
          <w:szCs w:val="22"/>
        </w:rPr>
        <w:t xml:space="preserve"> </w:t>
      </w:r>
    </w:p>
    <w:p w:rsidR="007807EC" w:rsidRPr="002A000F" w:rsidRDefault="007807EC" w:rsidP="007807EC">
      <w:pPr>
        <w:pStyle w:val="StandardWeb"/>
        <w:spacing w:before="0" w:beforeAutospacing="0" w:after="0" w:afterAutospacing="0"/>
        <w:rPr>
          <w:rFonts w:ascii="Trebuchet MS" w:hAnsi="Trebuchet MS"/>
          <w:sz w:val="22"/>
          <w:szCs w:val="22"/>
        </w:rPr>
      </w:pPr>
    </w:p>
    <w:p w:rsidR="00E96367" w:rsidRDefault="007807EC" w:rsidP="007807EC">
      <w:pPr>
        <w:pStyle w:val="StandardWeb"/>
        <w:spacing w:before="0" w:beforeAutospacing="0" w:after="0" w:afterAutospacing="0"/>
        <w:rPr>
          <w:rStyle w:val="Fett"/>
          <w:rFonts w:ascii="Trebuchet MS" w:hAnsi="Trebuchet MS"/>
          <w:b w:val="0"/>
          <w:sz w:val="22"/>
          <w:szCs w:val="22"/>
        </w:rPr>
      </w:pPr>
      <w:r w:rsidRPr="002A000F">
        <w:rPr>
          <w:rStyle w:val="Fett"/>
          <w:rFonts w:ascii="Trebuchet MS" w:hAnsi="Trebuchet MS"/>
          <w:b w:val="0"/>
          <w:sz w:val="22"/>
          <w:szCs w:val="22"/>
        </w:rPr>
        <w:t xml:space="preserve">Das </w:t>
      </w:r>
      <w:r w:rsidR="00BF7536" w:rsidRPr="002A000F">
        <w:rPr>
          <w:rStyle w:val="Fett"/>
          <w:rFonts w:ascii="Trebuchet MS" w:hAnsi="Trebuchet MS"/>
          <w:b w:val="0"/>
          <w:sz w:val="22"/>
          <w:szCs w:val="22"/>
        </w:rPr>
        <w:t xml:space="preserve">neue </w:t>
      </w:r>
      <w:r w:rsidRPr="002A000F">
        <w:rPr>
          <w:rStyle w:val="Fett"/>
          <w:rFonts w:ascii="Trebuchet MS" w:hAnsi="Trebuchet MS"/>
          <w:b w:val="0"/>
          <w:sz w:val="22"/>
          <w:szCs w:val="22"/>
        </w:rPr>
        <w:t>Handbuch</w:t>
      </w:r>
      <w:r w:rsidRPr="002A000F">
        <w:rPr>
          <w:rStyle w:val="Fett"/>
          <w:rFonts w:ascii="Trebuchet MS" w:hAnsi="Trebuchet MS"/>
          <w:sz w:val="22"/>
          <w:szCs w:val="22"/>
        </w:rPr>
        <w:t xml:space="preserve"> Klimaschutzrecht für Wirtschaft und Kommunen </w:t>
      </w:r>
      <w:r w:rsidRPr="002A000F">
        <w:rPr>
          <w:rStyle w:val="Fett"/>
          <w:rFonts w:ascii="Trebuchet MS" w:hAnsi="Trebuchet MS"/>
          <w:b w:val="0"/>
          <w:sz w:val="22"/>
          <w:szCs w:val="22"/>
        </w:rPr>
        <w:t>gibt ganz konkrete Hilfestellungen für die praktische Arbeit</w:t>
      </w:r>
      <w:r w:rsidR="00E96367">
        <w:rPr>
          <w:rStyle w:val="Fett"/>
          <w:rFonts w:ascii="Trebuchet MS" w:hAnsi="Trebuchet MS"/>
          <w:b w:val="0"/>
          <w:sz w:val="22"/>
          <w:szCs w:val="22"/>
        </w:rPr>
        <w:t xml:space="preserve"> in dieser weit verzweigten Materie.</w:t>
      </w:r>
      <w:r w:rsidR="00673D41">
        <w:rPr>
          <w:rStyle w:val="Fett"/>
          <w:rFonts w:ascii="Trebuchet MS" w:hAnsi="Trebuchet MS"/>
          <w:b w:val="0"/>
          <w:sz w:val="22"/>
          <w:szCs w:val="22"/>
        </w:rPr>
        <w:t xml:space="preserve"> </w:t>
      </w:r>
    </w:p>
    <w:p w:rsidR="00E96367" w:rsidRDefault="00E96367" w:rsidP="007807EC">
      <w:pPr>
        <w:pStyle w:val="StandardWeb"/>
        <w:spacing w:before="0" w:beforeAutospacing="0" w:after="0" w:afterAutospacing="0"/>
        <w:rPr>
          <w:rStyle w:val="Fett"/>
          <w:rFonts w:ascii="Trebuchet MS" w:hAnsi="Trebuchet MS"/>
          <w:b w:val="0"/>
          <w:sz w:val="22"/>
          <w:szCs w:val="22"/>
        </w:rPr>
      </w:pPr>
    </w:p>
    <w:p w:rsidR="007807EC" w:rsidRPr="002A000F" w:rsidRDefault="007807EC" w:rsidP="007807EC">
      <w:pPr>
        <w:pStyle w:val="StandardWeb"/>
        <w:spacing w:before="0" w:beforeAutospacing="0" w:after="0" w:afterAutospacing="0"/>
        <w:rPr>
          <w:rFonts w:ascii="Trebuchet MS" w:hAnsi="Trebuchet MS"/>
          <w:sz w:val="22"/>
          <w:szCs w:val="22"/>
        </w:rPr>
      </w:pPr>
      <w:r w:rsidRPr="002A000F">
        <w:rPr>
          <w:rFonts w:ascii="Trebuchet MS" w:hAnsi="Trebuchet MS"/>
          <w:sz w:val="22"/>
          <w:szCs w:val="22"/>
        </w:rPr>
        <w:t xml:space="preserve">Im ersten Teil werden </w:t>
      </w:r>
      <w:r w:rsidRPr="002A000F">
        <w:rPr>
          <w:rStyle w:val="Fett"/>
          <w:rFonts w:ascii="Trebuchet MS" w:hAnsi="Trebuchet MS"/>
          <w:b w:val="0"/>
          <w:sz w:val="22"/>
          <w:szCs w:val="22"/>
        </w:rPr>
        <w:t xml:space="preserve">alle relevanten Rechtsmaterien gestrafft </w:t>
      </w:r>
      <w:r w:rsidR="00E96367">
        <w:rPr>
          <w:rStyle w:val="Fett"/>
          <w:rFonts w:ascii="Trebuchet MS" w:hAnsi="Trebuchet MS"/>
          <w:b w:val="0"/>
          <w:sz w:val="22"/>
          <w:szCs w:val="22"/>
        </w:rPr>
        <w:t>erörtert</w:t>
      </w:r>
      <w:r w:rsidRPr="002A000F">
        <w:rPr>
          <w:rStyle w:val="Fett"/>
          <w:rFonts w:ascii="Trebuchet MS" w:hAnsi="Trebuchet MS"/>
          <w:b w:val="0"/>
          <w:sz w:val="22"/>
          <w:szCs w:val="22"/>
        </w:rPr>
        <w:t xml:space="preserve"> und so ein</w:t>
      </w:r>
      <w:r w:rsidRPr="002A000F">
        <w:rPr>
          <w:rStyle w:val="Fett"/>
          <w:rFonts w:ascii="Trebuchet MS" w:hAnsi="Trebuchet MS"/>
          <w:sz w:val="22"/>
          <w:szCs w:val="22"/>
        </w:rPr>
        <w:t xml:space="preserve"> Überblick über die Klimaschutzgesetze auf der Ebene des Völker-, Europa-, Bundes- und Landesrechts </w:t>
      </w:r>
      <w:r w:rsidRPr="002A000F">
        <w:rPr>
          <w:rFonts w:ascii="Trebuchet MS" w:hAnsi="Trebuchet MS"/>
          <w:sz w:val="22"/>
          <w:szCs w:val="22"/>
        </w:rPr>
        <w:t xml:space="preserve">gegeben sowie ihr Zusammenspiel </w:t>
      </w:r>
      <w:r w:rsidR="00E96367">
        <w:rPr>
          <w:rFonts w:ascii="Trebuchet MS" w:hAnsi="Trebuchet MS"/>
          <w:sz w:val="22"/>
          <w:szCs w:val="22"/>
        </w:rPr>
        <w:t>dargestellt</w:t>
      </w:r>
      <w:r w:rsidRPr="002A000F">
        <w:rPr>
          <w:rFonts w:ascii="Trebuchet MS" w:hAnsi="Trebuchet MS"/>
          <w:sz w:val="22"/>
          <w:szCs w:val="22"/>
        </w:rPr>
        <w:t>.</w:t>
      </w:r>
    </w:p>
    <w:p w:rsidR="007807EC" w:rsidRPr="002A000F" w:rsidRDefault="007807EC" w:rsidP="007807EC">
      <w:pPr>
        <w:pStyle w:val="StandardWeb"/>
        <w:spacing w:before="0" w:beforeAutospacing="0" w:after="0" w:afterAutospacing="0"/>
        <w:rPr>
          <w:rFonts w:ascii="Trebuchet MS" w:hAnsi="Trebuchet MS"/>
          <w:sz w:val="22"/>
          <w:szCs w:val="22"/>
        </w:rPr>
      </w:pPr>
    </w:p>
    <w:p w:rsidR="007807EC" w:rsidRDefault="007807EC" w:rsidP="007807EC">
      <w:pPr>
        <w:pStyle w:val="StandardWeb"/>
        <w:spacing w:before="0" w:beforeAutospacing="0" w:after="0" w:afterAutospacing="0"/>
        <w:rPr>
          <w:rStyle w:val="Fett"/>
          <w:rFonts w:ascii="Trebuchet MS" w:hAnsi="Trebuchet MS"/>
          <w:sz w:val="22"/>
          <w:szCs w:val="22"/>
        </w:rPr>
      </w:pPr>
      <w:r w:rsidRPr="002A000F">
        <w:rPr>
          <w:rFonts w:ascii="Trebuchet MS" w:hAnsi="Trebuchet MS"/>
          <w:sz w:val="22"/>
          <w:szCs w:val="22"/>
        </w:rPr>
        <w:t xml:space="preserve">Der zweite Teil bietet </w:t>
      </w:r>
      <w:r w:rsidRPr="002A000F">
        <w:rPr>
          <w:rStyle w:val="Fett"/>
          <w:rFonts w:ascii="Trebuchet MS" w:hAnsi="Trebuchet MS"/>
          <w:b w:val="0"/>
          <w:sz w:val="22"/>
          <w:szCs w:val="22"/>
        </w:rPr>
        <w:t>in einzigartiger Weise eine</w:t>
      </w:r>
      <w:r w:rsidR="00E96367">
        <w:rPr>
          <w:rStyle w:val="Fett"/>
          <w:rFonts w:ascii="Trebuchet MS" w:hAnsi="Trebuchet MS"/>
          <w:b w:val="0"/>
          <w:sz w:val="22"/>
          <w:szCs w:val="22"/>
        </w:rPr>
        <w:t>n Leitfaden und</w:t>
      </w:r>
      <w:r w:rsidRPr="002A000F">
        <w:rPr>
          <w:rStyle w:val="Fett"/>
          <w:rFonts w:ascii="Trebuchet MS" w:hAnsi="Trebuchet MS"/>
          <w:b w:val="0"/>
          <w:sz w:val="22"/>
          <w:szCs w:val="22"/>
        </w:rPr>
        <w:t xml:space="preserve"> </w:t>
      </w:r>
      <w:r w:rsidR="00E96367">
        <w:rPr>
          <w:rStyle w:val="Fett"/>
          <w:rFonts w:ascii="Trebuchet MS" w:hAnsi="Trebuchet MS"/>
          <w:sz w:val="22"/>
          <w:szCs w:val="22"/>
        </w:rPr>
        <w:t>Hilfe</w:t>
      </w:r>
      <w:r w:rsidRPr="002A000F">
        <w:rPr>
          <w:rStyle w:val="Fett"/>
          <w:rFonts w:ascii="Trebuchet MS" w:hAnsi="Trebuchet MS"/>
          <w:sz w:val="22"/>
          <w:szCs w:val="22"/>
        </w:rPr>
        <w:t xml:space="preserve"> für die Arbeit in der konkreten Unternehmens- und Beratungspraxis</w:t>
      </w:r>
      <w:r w:rsidR="00E96367">
        <w:rPr>
          <w:rStyle w:val="Fett"/>
          <w:rFonts w:ascii="Trebuchet MS" w:hAnsi="Trebuchet MS"/>
          <w:sz w:val="22"/>
          <w:szCs w:val="22"/>
        </w:rPr>
        <w:t>:</w:t>
      </w:r>
    </w:p>
    <w:p w:rsidR="00E96367" w:rsidRPr="002A000F" w:rsidRDefault="00E96367" w:rsidP="007807EC">
      <w:pPr>
        <w:pStyle w:val="StandardWeb"/>
        <w:spacing w:before="0" w:beforeAutospacing="0" w:after="0" w:afterAutospacing="0"/>
        <w:rPr>
          <w:rFonts w:ascii="Trebuchet MS" w:hAnsi="Trebuchet MS"/>
          <w:sz w:val="22"/>
          <w:szCs w:val="22"/>
        </w:rPr>
      </w:pPr>
    </w:p>
    <w:p w:rsidR="007807EC" w:rsidRPr="002A000F" w:rsidRDefault="007807EC" w:rsidP="007807EC">
      <w:pPr>
        <w:numPr>
          <w:ilvl w:val="0"/>
          <w:numId w:val="27"/>
        </w:numPr>
        <w:rPr>
          <w:rFonts w:ascii="Trebuchet MS" w:hAnsi="Trebuchet MS"/>
          <w:sz w:val="22"/>
          <w:szCs w:val="22"/>
        </w:rPr>
      </w:pPr>
      <w:r w:rsidRPr="002A000F">
        <w:rPr>
          <w:rFonts w:ascii="Trebuchet MS" w:hAnsi="Trebuchet MS"/>
          <w:sz w:val="22"/>
          <w:szCs w:val="22"/>
        </w:rPr>
        <w:t xml:space="preserve">aufgeschlüsselt für die sechs Adressatengruppen </w:t>
      </w:r>
      <w:r w:rsidR="00BF7536" w:rsidRPr="002A000F">
        <w:rPr>
          <w:rFonts w:ascii="Trebuchet MS" w:hAnsi="Trebuchet MS"/>
          <w:sz w:val="22"/>
          <w:szCs w:val="22"/>
        </w:rPr>
        <w:t>Stromerzeuger</w:t>
      </w:r>
      <w:r w:rsidR="001F4FF9" w:rsidRPr="002A000F">
        <w:rPr>
          <w:rFonts w:ascii="Trebuchet MS" w:hAnsi="Trebuchet MS"/>
          <w:sz w:val="22"/>
          <w:szCs w:val="22"/>
        </w:rPr>
        <w:t>, Brennstoff-L</w:t>
      </w:r>
      <w:r w:rsidRPr="002A000F">
        <w:rPr>
          <w:rFonts w:ascii="Trebuchet MS" w:hAnsi="Trebuchet MS"/>
          <w:sz w:val="22"/>
          <w:szCs w:val="22"/>
        </w:rPr>
        <w:t xml:space="preserve">ieferanten, </w:t>
      </w:r>
      <w:r w:rsidR="001F4FF9" w:rsidRPr="002A000F">
        <w:rPr>
          <w:rFonts w:ascii="Trebuchet MS" w:hAnsi="Trebuchet MS"/>
          <w:sz w:val="22"/>
          <w:szCs w:val="22"/>
        </w:rPr>
        <w:t>Energieintensive Unternehmen</w:t>
      </w:r>
      <w:r w:rsidRPr="002A000F">
        <w:rPr>
          <w:rFonts w:ascii="Trebuchet MS" w:hAnsi="Trebuchet MS"/>
          <w:sz w:val="22"/>
          <w:szCs w:val="22"/>
        </w:rPr>
        <w:t>, Immobilien</w:t>
      </w:r>
      <w:r w:rsidR="001F4FF9" w:rsidRPr="002A000F">
        <w:rPr>
          <w:rFonts w:ascii="Trebuchet MS" w:hAnsi="Trebuchet MS"/>
          <w:sz w:val="22"/>
          <w:szCs w:val="22"/>
        </w:rPr>
        <w:t>- und Verkehrs</w:t>
      </w:r>
      <w:r w:rsidRPr="002A000F">
        <w:rPr>
          <w:rFonts w:ascii="Trebuchet MS" w:hAnsi="Trebuchet MS"/>
          <w:sz w:val="22"/>
          <w:szCs w:val="22"/>
        </w:rPr>
        <w:t xml:space="preserve">wirtschaft </w:t>
      </w:r>
      <w:r w:rsidR="001F4FF9" w:rsidRPr="002A000F">
        <w:rPr>
          <w:rFonts w:ascii="Trebuchet MS" w:hAnsi="Trebuchet MS"/>
          <w:sz w:val="22"/>
          <w:szCs w:val="22"/>
        </w:rPr>
        <w:t>sowie</w:t>
      </w:r>
      <w:r w:rsidRPr="002A000F">
        <w:rPr>
          <w:rFonts w:ascii="Trebuchet MS" w:hAnsi="Trebuchet MS"/>
          <w:sz w:val="22"/>
          <w:szCs w:val="22"/>
        </w:rPr>
        <w:t xml:space="preserve"> Kommunen</w:t>
      </w:r>
    </w:p>
    <w:p w:rsidR="007807EC" w:rsidRPr="002A000F" w:rsidRDefault="007807EC" w:rsidP="007807EC">
      <w:pPr>
        <w:numPr>
          <w:ilvl w:val="0"/>
          <w:numId w:val="27"/>
        </w:numPr>
        <w:rPr>
          <w:rFonts w:ascii="Trebuchet MS" w:hAnsi="Trebuchet MS"/>
          <w:sz w:val="22"/>
          <w:szCs w:val="22"/>
        </w:rPr>
      </w:pPr>
      <w:r w:rsidRPr="002A000F">
        <w:rPr>
          <w:rFonts w:ascii="Trebuchet MS" w:hAnsi="Trebuchet MS"/>
          <w:sz w:val="22"/>
          <w:szCs w:val="22"/>
        </w:rPr>
        <w:t>Darstellung mithilfe maßgeblicher Rechtsvorschriften, sonstigem Material, Rechtswegweisern, Checklisten und knapper juristischer Vertiefung praxisrelevanter Problempunkte.</w:t>
      </w:r>
    </w:p>
    <w:p w:rsidR="001F4FF9" w:rsidRPr="002A000F" w:rsidRDefault="001F4FF9" w:rsidP="007807EC">
      <w:pPr>
        <w:pStyle w:val="StandardWeb"/>
        <w:spacing w:before="0" w:beforeAutospacing="0" w:after="0" w:afterAutospacing="0"/>
        <w:rPr>
          <w:rFonts w:ascii="Trebuchet MS" w:hAnsi="Trebuchet MS"/>
          <w:sz w:val="22"/>
          <w:szCs w:val="22"/>
        </w:rPr>
      </w:pPr>
    </w:p>
    <w:p w:rsidR="007807EC" w:rsidRDefault="007807EC" w:rsidP="007807EC">
      <w:pPr>
        <w:pStyle w:val="StandardWeb"/>
        <w:spacing w:before="0" w:beforeAutospacing="0" w:after="0" w:afterAutospacing="0"/>
        <w:rPr>
          <w:rFonts w:ascii="Trebuchet MS" w:hAnsi="Trebuchet MS"/>
          <w:sz w:val="22"/>
          <w:szCs w:val="22"/>
        </w:rPr>
      </w:pPr>
      <w:r w:rsidRPr="002A000F">
        <w:rPr>
          <w:rFonts w:ascii="Trebuchet MS" w:hAnsi="Trebuchet MS"/>
          <w:sz w:val="22"/>
          <w:szCs w:val="22"/>
        </w:rPr>
        <w:t xml:space="preserve">Damit werden alle wesentlichen Akteure und Regelungsbereiche, in denen Klimaschutz eine Rolle spielt, durchleuchtet und – auch für den </w:t>
      </w:r>
      <w:r w:rsidR="00E96367">
        <w:rPr>
          <w:rFonts w:ascii="Trebuchet MS" w:hAnsi="Trebuchet MS"/>
          <w:sz w:val="22"/>
          <w:szCs w:val="22"/>
        </w:rPr>
        <w:t xml:space="preserve">juristischen </w:t>
      </w:r>
      <w:r w:rsidRPr="002A000F">
        <w:rPr>
          <w:rFonts w:ascii="Trebuchet MS" w:hAnsi="Trebuchet MS"/>
          <w:sz w:val="22"/>
          <w:szCs w:val="22"/>
        </w:rPr>
        <w:t>Laien – klar und verständlich mit Strategien und Lösungsansätzen versorgt.</w:t>
      </w:r>
    </w:p>
    <w:p w:rsidR="00AA4FC2" w:rsidRDefault="00AA4FC2" w:rsidP="007807EC">
      <w:pPr>
        <w:pStyle w:val="StandardWeb"/>
        <w:spacing w:before="0" w:beforeAutospacing="0" w:after="0" w:afterAutospacing="0"/>
        <w:rPr>
          <w:rFonts w:ascii="Trebuchet MS" w:hAnsi="Trebuchet MS"/>
          <w:sz w:val="22"/>
          <w:szCs w:val="22"/>
        </w:rPr>
      </w:pPr>
    </w:p>
    <w:p w:rsidR="00AA4FC2" w:rsidRPr="00455F72" w:rsidRDefault="00AA4FC2" w:rsidP="00AA4FC2">
      <w:pPr>
        <w:rPr>
          <w:rFonts w:ascii="Verdana" w:hAnsi="Verdana"/>
          <w:b/>
          <w:sz w:val="18"/>
          <w:szCs w:val="18"/>
        </w:rPr>
      </w:pPr>
      <w:r w:rsidRPr="00455F72">
        <w:rPr>
          <w:rStyle w:val="Hervorhebung"/>
          <w:rFonts w:ascii="Verdana" w:hAnsi="Verdana"/>
          <w:b/>
          <w:sz w:val="18"/>
          <w:szCs w:val="18"/>
        </w:rPr>
        <w:t>Als besonderer Service wird d</w:t>
      </w:r>
      <w:r w:rsidRPr="00455F72">
        <w:rPr>
          <w:rStyle w:val="Hervorhebung"/>
          <w:rFonts w:ascii="Verdana" w:hAnsi="Verdana"/>
          <w:b/>
          <w:sz w:val="18"/>
          <w:szCs w:val="18"/>
        </w:rPr>
        <w:t xml:space="preserve">as Handbuch regelmäßig </w:t>
      </w:r>
      <w:r w:rsidRPr="00455F72">
        <w:rPr>
          <w:rStyle w:val="Hervorhebung"/>
          <w:rFonts w:ascii="Verdana" w:hAnsi="Verdana"/>
          <w:b/>
          <w:sz w:val="18"/>
          <w:szCs w:val="18"/>
        </w:rPr>
        <w:t xml:space="preserve">und </w:t>
      </w:r>
      <w:r w:rsidRPr="00455F72">
        <w:rPr>
          <w:rStyle w:val="Hervorhebung"/>
          <w:rFonts w:ascii="Verdana" w:hAnsi="Verdana"/>
          <w:b/>
          <w:sz w:val="18"/>
          <w:szCs w:val="18"/>
        </w:rPr>
        <w:t>kostenlos auf der Internetseite klimaschutzrecht.com aktualisiert</w:t>
      </w:r>
      <w:r w:rsidRPr="00455F72">
        <w:rPr>
          <w:rFonts w:ascii="Verdana" w:hAnsi="Verdana"/>
          <w:b/>
          <w:sz w:val="18"/>
          <w:szCs w:val="18"/>
        </w:rPr>
        <w:t>.</w:t>
      </w:r>
    </w:p>
    <w:p w:rsidR="00B0132A" w:rsidRPr="002A000F" w:rsidRDefault="00B0132A" w:rsidP="00BD4663">
      <w:pPr>
        <w:pStyle w:val="Blocktext1"/>
        <w:numPr>
          <w:ilvl w:val="12"/>
          <w:numId w:val="0"/>
        </w:numPr>
        <w:ind w:right="140"/>
        <w:rPr>
          <w:rFonts w:ascii="Trebuchet MS" w:hAnsi="Trebuchet MS" w:cs="Calibri"/>
          <w:szCs w:val="22"/>
        </w:rPr>
      </w:pPr>
    </w:p>
    <w:p w:rsidR="00337331" w:rsidRPr="002A000F" w:rsidRDefault="00F36176" w:rsidP="00261D62">
      <w:pPr>
        <w:tabs>
          <w:tab w:val="left" w:pos="7144"/>
        </w:tabs>
        <w:ind w:right="140"/>
        <w:rPr>
          <w:rFonts w:ascii="Trebuchet MS" w:hAnsi="Trebuchet MS" w:cs="Calibri"/>
          <w:bCs/>
          <w:sz w:val="22"/>
          <w:szCs w:val="22"/>
        </w:rPr>
      </w:pPr>
      <w:r w:rsidRPr="002A000F">
        <w:rPr>
          <w:rFonts w:ascii="Trebuchet MS" w:hAnsi="Trebuchet MS" w:cs="Calibri"/>
          <w:b/>
          <w:bCs/>
          <w:sz w:val="22"/>
          <w:szCs w:val="22"/>
        </w:rPr>
        <w:t>Klimaschutzrecht für Wirtschaft und Kommunen</w:t>
      </w:r>
      <w:r w:rsidR="004356CB" w:rsidRPr="002A000F">
        <w:rPr>
          <w:rFonts w:ascii="Trebuchet MS" w:hAnsi="Trebuchet MS" w:cs="Calibri"/>
          <w:bCs/>
          <w:i/>
          <w:sz w:val="22"/>
          <w:szCs w:val="22"/>
        </w:rPr>
        <w:t>.</w:t>
      </w:r>
      <w:r w:rsidRPr="002A000F">
        <w:rPr>
          <w:rFonts w:ascii="Trebuchet MS" w:hAnsi="Trebuchet MS" w:cs="Calibri"/>
          <w:bCs/>
          <w:sz w:val="22"/>
          <w:szCs w:val="22"/>
        </w:rPr>
        <w:t xml:space="preserve"> Handbuch für Praxis und Beratung.</w:t>
      </w:r>
      <w:r w:rsidR="004356CB" w:rsidRPr="002A000F">
        <w:rPr>
          <w:rFonts w:ascii="Trebuchet MS" w:hAnsi="Trebuchet MS" w:cs="Calibri"/>
          <w:bCs/>
          <w:i/>
          <w:sz w:val="22"/>
          <w:szCs w:val="22"/>
        </w:rPr>
        <w:t xml:space="preserve"> </w:t>
      </w:r>
      <w:r w:rsidRPr="002A000F">
        <w:rPr>
          <w:rFonts w:ascii="Trebuchet MS" w:hAnsi="Trebuchet MS" w:cs="Calibri"/>
          <w:bCs/>
          <w:sz w:val="22"/>
          <w:szCs w:val="22"/>
        </w:rPr>
        <w:br/>
      </w:r>
      <w:r w:rsidR="002B3B1C" w:rsidRPr="002A000F">
        <w:rPr>
          <w:rFonts w:ascii="Trebuchet MS" w:hAnsi="Trebuchet MS" w:cs="Calibri"/>
          <w:sz w:val="22"/>
          <w:szCs w:val="22"/>
        </w:rPr>
        <w:t xml:space="preserve">Von </w:t>
      </w:r>
      <w:r w:rsidRPr="002A000F">
        <w:rPr>
          <w:rFonts w:ascii="Trebuchet MS" w:hAnsi="Trebuchet MS" w:cs="Calibri"/>
          <w:sz w:val="22"/>
          <w:szCs w:val="22"/>
        </w:rPr>
        <w:t>Dr. Christoph Palme</w:t>
      </w:r>
      <w:r w:rsidR="002B3B1C" w:rsidRPr="002A000F">
        <w:rPr>
          <w:rFonts w:ascii="Trebuchet MS" w:hAnsi="Trebuchet MS" w:cs="Calibri"/>
          <w:color w:val="000000"/>
          <w:sz w:val="22"/>
          <w:szCs w:val="22"/>
        </w:rPr>
        <w:t xml:space="preserve">. </w:t>
      </w:r>
      <w:r w:rsidR="00715201" w:rsidRPr="002A000F">
        <w:rPr>
          <w:rFonts w:ascii="Trebuchet MS" w:hAnsi="Trebuchet MS" w:cs="Calibri"/>
          <w:bCs/>
          <w:sz w:val="22"/>
          <w:szCs w:val="22"/>
        </w:rPr>
        <w:t>2021</w:t>
      </w:r>
      <w:r w:rsidRPr="002A000F">
        <w:rPr>
          <w:rFonts w:ascii="Trebuchet MS" w:hAnsi="Trebuchet MS" w:cs="Calibri"/>
          <w:bCs/>
          <w:sz w:val="22"/>
          <w:szCs w:val="22"/>
        </w:rPr>
        <w:t>. LXIX, 854</w:t>
      </w:r>
      <w:r w:rsidR="004356CB" w:rsidRPr="002A000F">
        <w:rPr>
          <w:rFonts w:ascii="Trebuchet MS" w:hAnsi="Trebuchet MS" w:cs="Calibri"/>
          <w:bCs/>
          <w:sz w:val="22"/>
          <w:szCs w:val="22"/>
        </w:rPr>
        <w:t xml:space="preserve"> Seiten. Gebunden.  € </w:t>
      </w:r>
      <w:r w:rsidRPr="002A000F">
        <w:rPr>
          <w:rFonts w:ascii="Trebuchet MS" w:hAnsi="Trebuchet MS" w:cs="Calibri"/>
          <w:bCs/>
          <w:sz w:val="22"/>
          <w:szCs w:val="22"/>
        </w:rPr>
        <w:t>13</w:t>
      </w:r>
      <w:r w:rsidR="001F0BB3" w:rsidRPr="002A000F">
        <w:rPr>
          <w:rFonts w:ascii="Trebuchet MS" w:hAnsi="Trebuchet MS" w:cs="Calibri"/>
          <w:bCs/>
          <w:sz w:val="22"/>
          <w:szCs w:val="22"/>
        </w:rPr>
        <w:t xml:space="preserve">9,- </w:t>
      </w:r>
      <w:r w:rsidR="00AF73E8" w:rsidRPr="002A000F">
        <w:rPr>
          <w:rFonts w:ascii="Trebuchet MS" w:hAnsi="Trebuchet MS" w:cs="Calibri"/>
          <w:bCs/>
          <w:sz w:val="22"/>
          <w:szCs w:val="22"/>
        </w:rPr>
        <w:t xml:space="preserve">  </w:t>
      </w:r>
    </w:p>
    <w:p w:rsidR="00B73B84" w:rsidRPr="002A000F" w:rsidRDefault="00F36176" w:rsidP="00261D62">
      <w:pPr>
        <w:tabs>
          <w:tab w:val="left" w:pos="7144"/>
        </w:tabs>
        <w:ind w:right="140"/>
        <w:rPr>
          <w:rFonts w:ascii="Trebuchet MS" w:hAnsi="Trebuchet MS" w:cs="Calibri"/>
          <w:sz w:val="22"/>
          <w:szCs w:val="22"/>
        </w:rPr>
      </w:pPr>
      <w:r w:rsidRPr="002A000F">
        <w:rPr>
          <w:rFonts w:ascii="Trebuchet MS" w:hAnsi="Trebuchet MS" w:cs="Calibri"/>
          <w:bCs/>
          <w:sz w:val="22"/>
          <w:szCs w:val="22"/>
        </w:rPr>
        <w:t>ISBN 978-3-8114-5771</w:t>
      </w:r>
      <w:r w:rsidR="004356CB" w:rsidRPr="002A000F">
        <w:rPr>
          <w:rFonts w:ascii="Trebuchet MS" w:hAnsi="Trebuchet MS" w:cs="Calibri"/>
          <w:bCs/>
          <w:sz w:val="22"/>
          <w:szCs w:val="22"/>
        </w:rPr>
        <w:t>-</w:t>
      </w:r>
      <w:r w:rsidRPr="002A000F">
        <w:rPr>
          <w:rFonts w:ascii="Trebuchet MS" w:hAnsi="Trebuchet MS" w:cs="Calibri"/>
          <w:bCs/>
          <w:sz w:val="22"/>
          <w:szCs w:val="22"/>
        </w:rPr>
        <w:t>3</w:t>
      </w:r>
      <w:proofErr w:type="gramStart"/>
      <w:r w:rsidRPr="002A000F">
        <w:rPr>
          <w:rFonts w:ascii="Trebuchet MS" w:hAnsi="Trebuchet MS" w:cs="Calibri"/>
          <w:bCs/>
          <w:sz w:val="22"/>
          <w:szCs w:val="22"/>
        </w:rPr>
        <w:t xml:space="preserve"> </w:t>
      </w:r>
      <w:r w:rsidR="002E7FEA" w:rsidRPr="002A000F">
        <w:rPr>
          <w:rFonts w:ascii="Trebuchet MS" w:hAnsi="Trebuchet MS" w:cs="Calibri"/>
          <w:bCs/>
          <w:sz w:val="22"/>
          <w:szCs w:val="22"/>
        </w:rPr>
        <w:t xml:space="preserve"> </w:t>
      </w:r>
      <w:r w:rsidRPr="002A000F">
        <w:rPr>
          <w:rFonts w:ascii="Trebuchet MS" w:hAnsi="Trebuchet MS" w:cs="Calibri"/>
          <w:bCs/>
          <w:sz w:val="22"/>
          <w:szCs w:val="22"/>
        </w:rPr>
        <w:t xml:space="preserve"> (</w:t>
      </w:r>
      <w:proofErr w:type="gramEnd"/>
      <w:r w:rsidRPr="002A000F">
        <w:rPr>
          <w:rFonts w:ascii="Trebuchet MS" w:hAnsi="Trebuchet MS" w:cs="Calibri"/>
          <w:bCs/>
          <w:sz w:val="22"/>
          <w:szCs w:val="22"/>
        </w:rPr>
        <w:t>Recht in der Praxis)</w:t>
      </w:r>
    </w:p>
    <w:p w:rsidR="00296453" w:rsidRPr="002A000F" w:rsidRDefault="00296453" w:rsidP="00296453">
      <w:pPr>
        <w:tabs>
          <w:tab w:val="left" w:pos="7144"/>
          <w:tab w:val="left" w:pos="8931"/>
        </w:tabs>
        <w:ind w:right="423"/>
        <w:rPr>
          <w:rFonts w:ascii="Trebuchet MS" w:hAnsi="Trebuchet MS" w:cs="Calibri"/>
          <w:sz w:val="22"/>
          <w:szCs w:val="22"/>
        </w:rPr>
      </w:pPr>
    </w:p>
    <w:p w:rsidR="00B73B84" w:rsidRPr="002A000F" w:rsidRDefault="00044CB2" w:rsidP="00296453">
      <w:pPr>
        <w:tabs>
          <w:tab w:val="left" w:pos="7144"/>
          <w:tab w:val="left" w:pos="8931"/>
        </w:tabs>
        <w:ind w:right="423"/>
        <w:rPr>
          <w:rFonts w:ascii="Trebuchet MS" w:hAnsi="Trebuchet MS" w:cs="Calibri"/>
          <w:sz w:val="22"/>
          <w:szCs w:val="22"/>
        </w:rPr>
      </w:pPr>
      <w:r w:rsidRPr="002A000F">
        <w:rPr>
          <w:rFonts w:ascii="Trebuchet MS" w:hAnsi="Trebuchet MS" w:cs="Calibri"/>
          <w:i/>
          <w:sz w:val="22"/>
          <w:szCs w:val="22"/>
        </w:rPr>
        <w:t xml:space="preserve">Auch als </w:t>
      </w:r>
      <w:proofErr w:type="spellStart"/>
      <w:r w:rsidRPr="002A000F">
        <w:rPr>
          <w:rFonts w:ascii="Trebuchet MS" w:hAnsi="Trebuchet MS" w:cs="Calibri"/>
          <w:i/>
          <w:sz w:val="22"/>
          <w:szCs w:val="22"/>
        </w:rPr>
        <w:t>e</w:t>
      </w:r>
      <w:r w:rsidR="00B73B84" w:rsidRPr="002A000F">
        <w:rPr>
          <w:rFonts w:ascii="Trebuchet MS" w:hAnsi="Trebuchet MS" w:cs="Calibri"/>
          <w:i/>
          <w:sz w:val="22"/>
          <w:szCs w:val="22"/>
        </w:rPr>
        <w:t>book</w:t>
      </w:r>
      <w:proofErr w:type="spellEnd"/>
      <w:r w:rsidR="00F450EA" w:rsidRPr="002A000F">
        <w:rPr>
          <w:rFonts w:ascii="Trebuchet MS" w:hAnsi="Trebuchet MS" w:cs="Calibri"/>
          <w:sz w:val="22"/>
          <w:szCs w:val="22"/>
        </w:rPr>
        <w:t>: €13</w:t>
      </w:r>
      <w:r w:rsidR="00395D1B" w:rsidRPr="002A000F">
        <w:rPr>
          <w:rFonts w:ascii="Trebuchet MS" w:hAnsi="Trebuchet MS" w:cs="Calibri"/>
          <w:sz w:val="22"/>
          <w:szCs w:val="22"/>
        </w:rPr>
        <w:t>8</w:t>
      </w:r>
      <w:r w:rsidR="00B73B84" w:rsidRPr="002A000F">
        <w:rPr>
          <w:rFonts w:ascii="Trebuchet MS" w:hAnsi="Trebuchet MS" w:cs="Calibri"/>
          <w:sz w:val="22"/>
          <w:szCs w:val="22"/>
        </w:rPr>
        <w:t xml:space="preserve">,99. ISBN </w:t>
      </w:r>
      <w:r w:rsidR="00F450EA" w:rsidRPr="002A000F">
        <w:rPr>
          <w:rFonts w:ascii="Trebuchet MS" w:hAnsi="Trebuchet MS" w:cs="Calibri"/>
          <w:sz w:val="22"/>
          <w:szCs w:val="22"/>
        </w:rPr>
        <w:t>978-3-8114-5772-0</w:t>
      </w:r>
    </w:p>
    <w:p w:rsidR="001F4FF9" w:rsidRPr="002A000F" w:rsidRDefault="001F4FF9" w:rsidP="00296453">
      <w:pPr>
        <w:tabs>
          <w:tab w:val="left" w:pos="7144"/>
          <w:tab w:val="left" w:pos="8931"/>
        </w:tabs>
        <w:ind w:right="423"/>
        <w:rPr>
          <w:rFonts w:ascii="Trebuchet MS" w:hAnsi="Trebuchet MS" w:cs="Calibri"/>
          <w:sz w:val="22"/>
          <w:szCs w:val="22"/>
        </w:rPr>
      </w:pPr>
    </w:p>
    <w:p w:rsidR="00C779CD" w:rsidRPr="00AE574D" w:rsidRDefault="00B73B84" w:rsidP="00296453">
      <w:pPr>
        <w:tabs>
          <w:tab w:val="left" w:pos="7938"/>
          <w:tab w:val="left" w:pos="8931"/>
        </w:tabs>
        <w:ind w:right="423"/>
        <w:rPr>
          <w:rFonts w:ascii="Trebuchet MS" w:hAnsi="Trebuchet MS" w:cs="Calibri"/>
          <w:b/>
          <w:bCs/>
        </w:rPr>
      </w:pPr>
      <w:r w:rsidRPr="002A000F">
        <w:rPr>
          <w:rFonts w:ascii="Trebuchet MS" w:hAnsi="Trebuchet MS" w:cs="Calibri"/>
          <w:b/>
          <w:sz w:val="22"/>
          <w:szCs w:val="22"/>
        </w:rPr>
        <w:t xml:space="preserve">C.F. Müller GmbH                          </w:t>
      </w:r>
      <w:hyperlink r:id="rId7" w:history="1">
        <w:r w:rsidRPr="002A000F">
          <w:rPr>
            <w:rStyle w:val="Hyperlink"/>
            <w:rFonts w:ascii="Trebuchet MS" w:hAnsi="Trebuchet MS" w:cs="Calibri"/>
            <w:b/>
            <w:bCs/>
            <w:sz w:val="22"/>
            <w:szCs w:val="22"/>
          </w:rPr>
          <w:t>www.cfmueller.de</w:t>
        </w:r>
      </w:hyperlink>
      <w:r w:rsidR="00D0073B" w:rsidRPr="00AE574D">
        <w:rPr>
          <w:rFonts w:ascii="Trebuchet MS" w:hAnsi="Trebuchet MS" w:cs="Calibri"/>
          <w:b/>
          <w:bCs/>
        </w:rPr>
        <w:tab/>
      </w:r>
    </w:p>
    <w:sectPr w:rsidR="00C779CD" w:rsidRPr="00AE574D" w:rsidSect="006778FE">
      <w:headerReference w:type="default" r:id="rId8"/>
      <w:footerReference w:type="default" r:id="rId9"/>
      <w:pgSz w:w="11906" w:h="16838" w:code="9"/>
      <w:pgMar w:top="1418" w:right="567" w:bottom="113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4DC" w:rsidRDefault="00E424DC">
      <w:r>
        <w:separator/>
      </w:r>
    </w:p>
  </w:endnote>
  <w:endnote w:type="continuationSeparator" w:id="0">
    <w:p w:rsidR="00E424DC" w:rsidRDefault="00E4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9AF" w:rsidRDefault="0044333B" w:rsidP="00D2246F">
    <w:pPr>
      <w:pStyle w:val="Blocktext"/>
      <w:ind w:left="0" w:right="-623"/>
      <w:rPr>
        <w:sz w:val="14"/>
      </w:rPr>
    </w:pPr>
    <w:r>
      <w:rPr>
        <w:noProof/>
        <w:sz w:val="14"/>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126365</wp:posOffset>
              </wp:positionV>
              <wp:extent cx="5519420" cy="8255"/>
              <wp:effectExtent l="19050" t="21590" r="14605" b="36830"/>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9420" cy="8255"/>
                      </a:xfrm>
                      <a:custGeom>
                        <a:avLst/>
                        <a:gdLst>
                          <a:gd name="T0" fmla="*/ 0 w 8692"/>
                          <a:gd name="T1" fmla="*/ 0 h 13"/>
                          <a:gd name="T2" fmla="*/ 8692 w 8692"/>
                          <a:gd name="T3" fmla="*/ 13 h 13"/>
                          <a:gd name="T4" fmla="*/ 8001 w 8692"/>
                          <a:gd name="T5" fmla="*/ 7 h 13"/>
                        </a:gdLst>
                        <a:ahLst/>
                        <a:cxnLst>
                          <a:cxn ang="0">
                            <a:pos x="T0" y="T1"/>
                          </a:cxn>
                          <a:cxn ang="0">
                            <a:pos x="T2" y="T3"/>
                          </a:cxn>
                          <a:cxn ang="0">
                            <a:pos x="T4" y="T5"/>
                          </a:cxn>
                        </a:cxnLst>
                        <a:rect l="0" t="0" r="r" b="b"/>
                        <a:pathLst>
                          <a:path w="8692" h="13">
                            <a:moveTo>
                              <a:pt x="0" y="0"/>
                            </a:moveTo>
                            <a:lnTo>
                              <a:pt x="8692" y="13"/>
                            </a:lnTo>
                            <a:lnTo>
                              <a:pt x="8001" y="7"/>
                            </a:lnTo>
                          </a:path>
                        </a:pathLst>
                      </a:custGeom>
                      <a:noFill/>
                      <a:ln w="2540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5D1467" id="Freeform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9.95pt,434.6pt,10.6pt,400.05pt,10.3pt" coordsize="86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" filled="f" strokecolor="#969696" strokeweight="2pt">
              <v:path arrowok="t" o:connecttype="custom" o:connectlocs="0,0;5519420,8255;5080635,4445" o:connectangles="0,0,0"/>
            </v:polyline>
          </w:pict>
        </mc:Fallback>
      </mc:AlternateContent>
    </w:r>
  </w:p>
  <w:p w:rsidR="006759AF" w:rsidRPr="004B0F0A" w:rsidRDefault="006759AF" w:rsidP="00D2246F">
    <w:pPr>
      <w:pStyle w:val="berschrift2"/>
      <w:tabs>
        <w:tab w:val="left" w:pos="540"/>
      </w:tabs>
      <w:ind w:right="-470"/>
      <w:rPr>
        <w:rFonts w:ascii="Lucida Sans Unicode" w:hAnsi="Lucida Sans Unicode" w:cs="Lucida Sans Unicode"/>
        <w:b w:val="0"/>
        <w:color w:val="000000"/>
        <w:sz w:val="14"/>
      </w:rPr>
    </w:pPr>
  </w:p>
  <w:p w:rsidR="006759AF" w:rsidRDefault="006759AF" w:rsidP="00D2246F">
    <w:pPr>
      <w:pStyle w:val="berschrift2"/>
      <w:tabs>
        <w:tab w:val="left" w:pos="540"/>
      </w:tabs>
      <w:ind w:right="-470"/>
      <w:rPr>
        <w:rFonts w:ascii="Lucida Sans Unicode" w:hAnsi="Lucida Sans Unicode" w:cs="Lucida Sans Unicode"/>
        <w:b w:val="0"/>
        <w:bCs w:val="0"/>
        <w:color w:val="000000"/>
        <w:sz w:val="14"/>
      </w:rPr>
    </w:pPr>
    <w:r>
      <w:rPr>
        <w:rFonts w:ascii="Lucida Sans Unicode" w:hAnsi="Lucida Sans Unicode" w:cs="Lucida Sans Unicode"/>
        <w:color w:val="000000"/>
        <w:sz w:val="14"/>
      </w:rPr>
      <w:t xml:space="preserve">C.F. Müller </w:t>
    </w:r>
    <w:proofErr w:type="gramStart"/>
    <w:r>
      <w:rPr>
        <w:rFonts w:ascii="Lucida Sans Unicode" w:hAnsi="Lucida Sans Unicode" w:cs="Lucida Sans Unicode"/>
        <w:color w:val="000000"/>
        <w:sz w:val="14"/>
      </w:rPr>
      <w:t>GmbH  ·</w:t>
    </w:r>
    <w:proofErr w:type="gramEnd"/>
    <w:r>
      <w:rPr>
        <w:rFonts w:ascii="Lucida Sans Unicode" w:hAnsi="Lucida Sans Unicode" w:cs="Lucida Sans Unicode"/>
        <w:color w:val="000000"/>
        <w:sz w:val="14"/>
      </w:rPr>
      <w:t xml:space="preserve"> </w:t>
    </w:r>
    <w:r>
      <w:rPr>
        <w:rFonts w:ascii="Lucida Sans Unicode" w:hAnsi="Lucida Sans Unicode" w:cs="Lucida Sans Unicode"/>
        <w:b w:val="0"/>
        <w:bCs w:val="0"/>
        <w:color w:val="000000"/>
        <w:sz w:val="14"/>
      </w:rPr>
      <w:t xml:space="preserve">Presse und Information  </w:t>
    </w:r>
    <w:r>
      <w:rPr>
        <w:rFonts w:ascii="Lucida Sans Unicode" w:hAnsi="Lucida Sans Unicode" w:cs="Lucida Sans Unicode"/>
        <w:color w:val="000000"/>
        <w:sz w:val="14"/>
      </w:rPr>
      <w:t>·</w:t>
    </w:r>
    <w:r>
      <w:rPr>
        <w:rFonts w:ascii="Lucida Sans Unicode" w:hAnsi="Lucida Sans Unicode" w:cs="Lucida Sans Unicode"/>
        <w:b w:val="0"/>
        <w:bCs w:val="0"/>
        <w:color w:val="000000"/>
        <w:sz w:val="14"/>
      </w:rPr>
      <w:t xml:space="preserve"> Christiane Köken </w:t>
    </w:r>
    <w:r>
      <w:rPr>
        <w:rFonts w:ascii="Lucida Sans Unicode" w:hAnsi="Lucida Sans Unicode" w:cs="Lucida Sans Unicode"/>
        <w:color w:val="000000"/>
        <w:sz w:val="14"/>
      </w:rPr>
      <w:t xml:space="preserve"> · </w:t>
    </w:r>
    <w:r>
      <w:rPr>
        <w:rFonts w:ascii="Lucida Sans Unicode" w:hAnsi="Lucida Sans Unicode" w:cs="Lucida Sans Unicode"/>
        <w:b w:val="0"/>
        <w:bCs w:val="0"/>
        <w:color w:val="000000"/>
        <w:sz w:val="14"/>
      </w:rPr>
      <w:t>Tel. 06221-</w:t>
    </w:r>
    <w:r w:rsidR="003648FF">
      <w:rPr>
        <w:rFonts w:ascii="Lucida Sans Unicode" w:hAnsi="Lucida Sans Unicode" w:cs="Lucida Sans Unicode"/>
        <w:b w:val="0"/>
        <w:bCs w:val="0"/>
        <w:color w:val="000000"/>
        <w:sz w:val="14"/>
      </w:rPr>
      <w:t>1859</w:t>
    </w:r>
    <w:r>
      <w:rPr>
        <w:rFonts w:ascii="Lucida Sans Unicode" w:hAnsi="Lucida Sans Unicode" w:cs="Lucida Sans Unicode"/>
        <w:b w:val="0"/>
        <w:bCs w:val="0"/>
        <w:color w:val="000000"/>
        <w:sz w:val="14"/>
      </w:rPr>
      <w:t>-</w:t>
    </w:r>
    <w:r w:rsidR="003648FF">
      <w:rPr>
        <w:rFonts w:ascii="Lucida Sans Unicode" w:hAnsi="Lucida Sans Unicode" w:cs="Lucida Sans Unicode"/>
        <w:b w:val="0"/>
        <w:bCs w:val="0"/>
        <w:color w:val="000000"/>
        <w:sz w:val="14"/>
      </w:rPr>
      <w:t>364</w:t>
    </w:r>
    <w:r>
      <w:rPr>
        <w:rFonts w:ascii="Lucida Sans Unicode" w:hAnsi="Lucida Sans Unicode" w:cs="Lucida Sans Unicode"/>
        <w:b w:val="0"/>
        <w:bCs w:val="0"/>
        <w:color w:val="000000"/>
        <w:sz w:val="14"/>
      </w:rPr>
      <w:t xml:space="preserve"> </w:t>
    </w:r>
  </w:p>
  <w:p w:rsidR="006759AF" w:rsidRDefault="006759AF" w:rsidP="00D2246F">
    <w:pPr>
      <w:pStyle w:val="berschrift2"/>
      <w:tabs>
        <w:tab w:val="left" w:pos="540"/>
      </w:tabs>
      <w:ind w:right="-470"/>
      <w:rPr>
        <w:rFonts w:ascii="Lucida Sans Unicode" w:hAnsi="Lucida Sans Unicode" w:cs="Lucida Sans Unicode"/>
        <w:b w:val="0"/>
        <w:bCs w:val="0"/>
        <w:sz w:val="14"/>
      </w:rPr>
    </w:pPr>
    <w:r w:rsidRPr="008C11CA">
      <w:rPr>
        <w:rFonts w:ascii="Lucida Sans Unicode" w:hAnsi="Lucida Sans Unicode" w:cs="Lucida Sans Unicode"/>
        <w:b w:val="0"/>
        <w:color w:val="000000"/>
        <w:sz w:val="14"/>
      </w:rPr>
      <w:t>christiane.koeken</w:t>
    </w:r>
    <w:r>
      <w:rPr>
        <w:rFonts w:ascii="Lucida Sans Unicode" w:hAnsi="Lucida Sans Unicode" w:cs="Lucida Sans Unicode"/>
        <w:b w:val="0"/>
        <w:bCs w:val="0"/>
        <w:sz w:val="14"/>
      </w:rPr>
      <w:t xml:space="preserve">@cfmueller.de · </w:t>
    </w:r>
    <w:proofErr w:type="spellStart"/>
    <w:r>
      <w:rPr>
        <w:rFonts w:ascii="Lucida Sans Unicode" w:hAnsi="Lucida Sans Unicode" w:cs="Lucida Sans Unicode"/>
        <w:b w:val="0"/>
        <w:bCs w:val="0"/>
        <w:sz w:val="14"/>
      </w:rPr>
      <w:t>Waldhofer</w:t>
    </w:r>
    <w:proofErr w:type="spellEnd"/>
    <w:r>
      <w:rPr>
        <w:rFonts w:ascii="Lucida Sans Unicode" w:hAnsi="Lucida Sans Unicode" w:cs="Lucida Sans Unicode"/>
        <w:b w:val="0"/>
        <w:bCs w:val="0"/>
        <w:sz w:val="14"/>
      </w:rPr>
      <w:t xml:space="preserve"> Straße 100 · 69123 Heidelberg · www.cfmueller.de</w:t>
    </w:r>
  </w:p>
  <w:p w:rsidR="006759AF" w:rsidRDefault="006759AF" w:rsidP="00D224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4DC" w:rsidRDefault="00E424DC">
      <w:r>
        <w:separator/>
      </w:r>
    </w:p>
  </w:footnote>
  <w:footnote w:type="continuationSeparator" w:id="0">
    <w:p w:rsidR="00E424DC" w:rsidRDefault="00E42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9AF" w:rsidRDefault="0044333B">
    <w:pPr>
      <w:pStyle w:val="Kopfzeile"/>
      <w:jc w:val="right"/>
    </w:pPr>
    <w:r w:rsidRPr="006778FE">
      <w:rPr>
        <w:noProof/>
        <w:sz w:val="20"/>
      </w:rPr>
      <mc:AlternateContent>
        <mc:Choice Requires="wps">
          <w:drawing>
            <wp:anchor distT="0" distB="0" distL="114300" distR="114300" simplePos="0" relativeHeight="251657728" behindDoc="0" locked="0" layoutInCell="1" allowOverlap="1">
              <wp:simplePos x="0" y="0"/>
              <wp:positionH relativeFrom="column">
                <wp:posOffset>4229100</wp:posOffset>
              </wp:positionH>
              <wp:positionV relativeFrom="paragraph">
                <wp:posOffset>107315</wp:posOffset>
              </wp:positionV>
              <wp:extent cx="2178050" cy="800100"/>
              <wp:effectExtent l="0" t="2540" r="317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9AF" w:rsidRDefault="0044333B">
                          <w:r w:rsidRPr="009837B5">
                            <w:rPr>
                              <w:noProof/>
                            </w:rPr>
                            <w:drawing>
                              <wp:inline distT="0" distB="0" distL="0" distR="0">
                                <wp:extent cx="1990725" cy="561975"/>
                                <wp:effectExtent l="0" t="0" r="0" b="0"/>
                                <wp:docPr id="4" name="Bild 1" descr="LogoC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CF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33pt;margin-top:8.45pt;width:171.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WggQIAAA8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" stroked="f">
              <v:textbox>
                <w:txbxContent>
                  <w:p w:rsidR="006759AF" w:rsidRDefault="0044333B">
                    <w:r w:rsidRPr="009837B5">
                      <w:rPr>
                        <w:noProof/>
                      </w:rPr>
                      <w:drawing>
                        <wp:inline distT="0" distB="0" distL="0" distR="0">
                          <wp:extent cx="1990725" cy="561975"/>
                          <wp:effectExtent l="0" t="0" r="0" b="0"/>
                          <wp:docPr id="4" name="Bild 1" descr="LogoC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CF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a:ln>
                                    <a:noFill/>
                                  </a:ln>
                                </pic:spPr>
                              </pic:pic>
                            </a:graphicData>
                          </a:graphic>
                        </wp:inline>
                      </w:drawing>
                    </w:r>
                  </w:p>
                </w:txbxContent>
              </v:textbox>
            </v:shape>
          </w:pict>
        </mc:Fallback>
      </mc:AlternateContent>
    </w:r>
  </w:p>
  <w:p w:rsidR="006759AF" w:rsidRDefault="006759AF">
    <w:pPr>
      <w:pStyle w:val="Kopfzeile"/>
      <w:jc w:val="right"/>
    </w:pPr>
  </w:p>
  <w:p w:rsidR="006759AF" w:rsidRDefault="006759AF">
    <w:pPr>
      <w:pStyle w:val="Kopfzeile"/>
      <w:jc w:val="right"/>
    </w:pPr>
  </w:p>
  <w:p w:rsidR="006759AF" w:rsidRDefault="006759AF">
    <w:pPr>
      <w:pStyle w:val="Kopfzeile"/>
    </w:pPr>
  </w:p>
  <w:p w:rsidR="006759AF" w:rsidRDefault="0044333B">
    <w:pPr>
      <w:pStyle w:val="Kopfzeile"/>
      <w:rPr>
        <w:rFonts w:ascii="Lucida Sans Unicode" w:hAnsi="Lucida Sans Unicode" w:cs="Lucida Sans Unicode"/>
        <w:b/>
        <w:bCs/>
        <w:color w:val="FFFFFF"/>
        <w:sz w:val="38"/>
        <w:lang w:val="fr-FR"/>
      </w:rPr>
    </w:pPr>
    <w:r w:rsidRPr="006778FE">
      <w:rPr>
        <w:rFonts w:ascii="Lucida Sans Unicode" w:hAnsi="Lucida Sans Unicode" w:cs="Lucida Sans Unicode"/>
        <w:b/>
        <w:bCs/>
        <w:noProof/>
        <w:color w:val="FFFFFF"/>
        <w:sz w:val="16"/>
      </w:rPr>
      <mc:AlternateContent>
        <mc:Choice Requires="wps">
          <w:drawing>
            <wp:anchor distT="0" distB="0" distL="114300" distR="114300" simplePos="0" relativeHeight="251656704" behindDoc="1" locked="0" layoutInCell="1" allowOverlap="1">
              <wp:simplePos x="0" y="0"/>
              <wp:positionH relativeFrom="column">
                <wp:posOffset>0</wp:posOffset>
              </wp:positionH>
              <wp:positionV relativeFrom="paragraph">
                <wp:posOffset>-3810</wp:posOffset>
              </wp:positionV>
              <wp:extent cx="2286000" cy="361315"/>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6131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9AF" w:rsidRDefault="006759AF">
                          <w:pPr>
                            <w:pStyle w:val="Kopfzeile"/>
                            <w:tabs>
                              <w:tab w:val="clear" w:pos="4536"/>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3pt;width:180pt;height:2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" fillcolor="#969696" stroked="f">
              <v:textbox>
                <w:txbxContent>
                  <w:p w:rsidR="006759AF" w:rsidRDefault="006759AF">
                    <w:pPr>
                      <w:pStyle w:val="Kopfzeile"/>
                      <w:tabs>
                        <w:tab w:val="clear" w:pos="4536"/>
                        <w:tab w:val="clear" w:pos="9072"/>
                      </w:tabs>
                    </w:pPr>
                  </w:p>
                </w:txbxContent>
              </v:textbox>
            </v:shape>
          </w:pict>
        </mc:Fallback>
      </mc:AlternateContent>
    </w:r>
    <w:r w:rsidR="006759AF">
      <w:rPr>
        <w:rFonts w:ascii="Lucida Sans Unicode" w:hAnsi="Lucida Sans Unicode" w:cs="Lucida Sans Unicode"/>
        <w:b/>
        <w:bCs/>
        <w:color w:val="FFFFFF"/>
        <w:sz w:val="16"/>
        <w:lang w:val="fr-FR"/>
      </w:rPr>
      <w:t xml:space="preserve"> </w:t>
    </w:r>
    <w:r w:rsidR="006759AF">
      <w:rPr>
        <w:rFonts w:ascii="Lucida Sans Unicode" w:hAnsi="Lucida Sans Unicode" w:cs="Lucida Sans Unicode"/>
        <w:b/>
        <w:bCs/>
        <w:color w:val="FFFFFF"/>
        <w:sz w:val="38"/>
        <w:lang w:val="fr-FR"/>
      </w:rPr>
      <w:t>Presse Information</w:t>
    </w:r>
  </w:p>
  <w:p w:rsidR="006759AF" w:rsidRDefault="006759A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C61"/>
    <w:multiLevelType w:val="multilevel"/>
    <w:tmpl w:val="F472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340D4"/>
    <w:multiLevelType w:val="hybridMultilevel"/>
    <w:tmpl w:val="7C02B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C312E4"/>
    <w:multiLevelType w:val="multilevel"/>
    <w:tmpl w:val="EFBC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7782D"/>
    <w:multiLevelType w:val="hybridMultilevel"/>
    <w:tmpl w:val="50BE0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F430F8"/>
    <w:multiLevelType w:val="hybridMultilevel"/>
    <w:tmpl w:val="A55E909A"/>
    <w:lvl w:ilvl="0" w:tplc="B4223522">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A94868"/>
    <w:multiLevelType w:val="multilevel"/>
    <w:tmpl w:val="1EA6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1A47BF"/>
    <w:multiLevelType w:val="multilevel"/>
    <w:tmpl w:val="5EBC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857509"/>
    <w:multiLevelType w:val="hybridMultilevel"/>
    <w:tmpl w:val="47F27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4A415D"/>
    <w:multiLevelType w:val="hybridMultilevel"/>
    <w:tmpl w:val="AFDC2F5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9" w15:restartNumberingAfterBreak="0">
    <w:nsid w:val="2AB051D6"/>
    <w:multiLevelType w:val="multilevel"/>
    <w:tmpl w:val="74B2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C30FE8"/>
    <w:multiLevelType w:val="hybridMultilevel"/>
    <w:tmpl w:val="ED882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E0604E"/>
    <w:multiLevelType w:val="multilevel"/>
    <w:tmpl w:val="422849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4A0E88"/>
    <w:multiLevelType w:val="hybridMultilevel"/>
    <w:tmpl w:val="5DA4BD5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BD1162"/>
    <w:multiLevelType w:val="hybridMultilevel"/>
    <w:tmpl w:val="FD9603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17C68ED"/>
    <w:multiLevelType w:val="multilevel"/>
    <w:tmpl w:val="2948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30A1B"/>
    <w:multiLevelType w:val="multilevel"/>
    <w:tmpl w:val="B890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F63BD9"/>
    <w:multiLevelType w:val="hybridMultilevel"/>
    <w:tmpl w:val="485AF2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2AB6799"/>
    <w:multiLevelType w:val="multilevel"/>
    <w:tmpl w:val="5A7E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357405"/>
    <w:multiLevelType w:val="hybridMultilevel"/>
    <w:tmpl w:val="BACEE0C2"/>
    <w:lvl w:ilvl="0" w:tplc="B4223522">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C19300D"/>
    <w:multiLevelType w:val="hybridMultilevel"/>
    <w:tmpl w:val="5BD8DC4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D377947"/>
    <w:multiLevelType w:val="multilevel"/>
    <w:tmpl w:val="2B12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223C0B"/>
    <w:multiLevelType w:val="multilevel"/>
    <w:tmpl w:val="744A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5C0A78"/>
    <w:multiLevelType w:val="multilevel"/>
    <w:tmpl w:val="8F38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196D83"/>
    <w:multiLevelType w:val="multilevel"/>
    <w:tmpl w:val="2850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FF3EEE"/>
    <w:multiLevelType w:val="hybridMultilevel"/>
    <w:tmpl w:val="EF88B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F844004"/>
    <w:multiLevelType w:val="hybridMultilevel"/>
    <w:tmpl w:val="200AAB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FAC4265"/>
    <w:multiLevelType w:val="multilevel"/>
    <w:tmpl w:val="DF92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25"/>
  </w:num>
  <w:num w:numId="4">
    <w:abstractNumId w:val="11"/>
  </w:num>
  <w:num w:numId="5">
    <w:abstractNumId w:val="1"/>
  </w:num>
  <w:num w:numId="6">
    <w:abstractNumId w:val="18"/>
  </w:num>
  <w:num w:numId="7">
    <w:abstractNumId w:val="4"/>
  </w:num>
  <w:num w:numId="8">
    <w:abstractNumId w:val="16"/>
  </w:num>
  <w:num w:numId="9">
    <w:abstractNumId w:val="0"/>
  </w:num>
  <w:num w:numId="10">
    <w:abstractNumId w:val="5"/>
  </w:num>
  <w:num w:numId="11">
    <w:abstractNumId w:val="26"/>
  </w:num>
  <w:num w:numId="12">
    <w:abstractNumId w:val="21"/>
  </w:num>
  <w:num w:numId="13">
    <w:abstractNumId w:val="7"/>
  </w:num>
  <w:num w:numId="14">
    <w:abstractNumId w:val="12"/>
  </w:num>
  <w:num w:numId="15">
    <w:abstractNumId w:val="20"/>
  </w:num>
  <w:num w:numId="16">
    <w:abstractNumId w:val="14"/>
  </w:num>
  <w:num w:numId="17">
    <w:abstractNumId w:val="23"/>
  </w:num>
  <w:num w:numId="18">
    <w:abstractNumId w:val="15"/>
  </w:num>
  <w:num w:numId="19">
    <w:abstractNumId w:val="13"/>
  </w:num>
  <w:num w:numId="20">
    <w:abstractNumId w:val="19"/>
  </w:num>
  <w:num w:numId="21">
    <w:abstractNumId w:val="17"/>
  </w:num>
  <w:num w:numId="22">
    <w:abstractNumId w:val="2"/>
  </w:num>
  <w:num w:numId="23">
    <w:abstractNumId w:val="6"/>
  </w:num>
  <w:num w:numId="24">
    <w:abstractNumId w:val="24"/>
  </w:num>
  <w:num w:numId="25">
    <w:abstractNumId w:val="8"/>
  </w:num>
  <w:num w:numId="26">
    <w:abstractNumId w:val="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fr-FR" w:vendorID="64" w:dllVersion="131078" w:nlCheck="1" w:checkStyle="0"/>
  <w:proofState w:spelling="clean" w:grammar="clean"/>
  <w:defaultTabStop w:val="709"/>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79"/>
    <w:rsid w:val="00003729"/>
    <w:rsid w:val="00012FAA"/>
    <w:rsid w:val="00013192"/>
    <w:rsid w:val="000138DB"/>
    <w:rsid w:val="00013F51"/>
    <w:rsid w:val="00025379"/>
    <w:rsid w:val="000261F5"/>
    <w:rsid w:val="00027E78"/>
    <w:rsid w:val="000302FE"/>
    <w:rsid w:val="000405AE"/>
    <w:rsid w:val="00041136"/>
    <w:rsid w:val="00042577"/>
    <w:rsid w:val="00044CB2"/>
    <w:rsid w:val="0004754D"/>
    <w:rsid w:val="00052490"/>
    <w:rsid w:val="00056A02"/>
    <w:rsid w:val="0006408D"/>
    <w:rsid w:val="00074FE9"/>
    <w:rsid w:val="00077E94"/>
    <w:rsid w:val="00094132"/>
    <w:rsid w:val="000A16EC"/>
    <w:rsid w:val="000A2E80"/>
    <w:rsid w:val="000B37DD"/>
    <w:rsid w:val="000B4AFE"/>
    <w:rsid w:val="000C0F48"/>
    <w:rsid w:val="000C33B5"/>
    <w:rsid w:val="000C3E6A"/>
    <w:rsid w:val="000E5195"/>
    <w:rsid w:val="000F2B93"/>
    <w:rsid w:val="000F32BB"/>
    <w:rsid w:val="000F53A5"/>
    <w:rsid w:val="000F6A42"/>
    <w:rsid w:val="0010459F"/>
    <w:rsid w:val="00104A20"/>
    <w:rsid w:val="00107F00"/>
    <w:rsid w:val="00136C23"/>
    <w:rsid w:val="00144B5C"/>
    <w:rsid w:val="001766F6"/>
    <w:rsid w:val="001801D4"/>
    <w:rsid w:val="001829EC"/>
    <w:rsid w:val="001837D4"/>
    <w:rsid w:val="00183E17"/>
    <w:rsid w:val="001D24FB"/>
    <w:rsid w:val="001F0BB3"/>
    <w:rsid w:val="001F4FF9"/>
    <w:rsid w:val="0020261F"/>
    <w:rsid w:val="0022015F"/>
    <w:rsid w:val="00222246"/>
    <w:rsid w:val="002265AE"/>
    <w:rsid w:val="002557B9"/>
    <w:rsid w:val="00261A1C"/>
    <w:rsid w:val="00261D62"/>
    <w:rsid w:val="002661CE"/>
    <w:rsid w:val="002824FC"/>
    <w:rsid w:val="00287874"/>
    <w:rsid w:val="00296453"/>
    <w:rsid w:val="002A000F"/>
    <w:rsid w:val="002A2C8B"/>
    <w:rsid w:val="002B3B1C"/>
    <w:rsid w:val="002C0F1B"/>
    <w:rsid w:val="002D2328"/>
    <w:rsid w:val="002D4306"/>
    <w:rsid w:val="002D547E"/>
    <w:rsid w:val="002E04B1"/>
    <w:rsid w:val="002E23BF"/>
    <w:rsid w:val="002E7FEA"/>
    <w:rsid w:val="003071BA"/>
    <w:rsid w:val="00312161"/>
    <w:rsid w:val="00315D76"/>
    <w:rsid w:val="0031769A"/>
    <w:rsid w:val="003225C1"/>
    <w:rsid w:val="00323673"/>
    <w:rsid w:val="003242A6"/>
    <w:rsid w:val="00337331"/>
    <w:rsid w:val="00352174"/>
    <w:rsid w:val="003648FF"/>
    <w:rsid w:val="00367B51"/>
    <w:rsid w:val="003709F1"/>
    <w:rsid w:val="00384A34"/>
    <w:rsid w:val="003852A5"/>
    <w:rsid w:val="00392A08"/>
    <w:rsid w:val="00393CDF"/>
    <w:rsid w:val="0039422C"/>
    <w:rsid w:val="00395C3B"/>
    <w:rsid w:val="00395D1B"/>
    <w:rsid w:val="003A0C9A"/>
    <w:rsid w:val="003A12DC"/>
    <w:rsid w:val="003B0972"/>
    <w:rsid w:val="003B2442"/>
    <w:rsid w:val="003C7255"/>
    <w:rsid w:val="003D7C34"/>
    <w:rsid w:val="003E1583"/>
    <w:rsid w:val="003E3833"/>
    <w:rsid w:val="003E63F2"/>
    <w:rsid w:val="003E7E29"/>
    <w:rsid w:val="00411825"/>
    <w:rsid w:val="004169DF"/>
    <w:rsid w:val="00420F2F"/>
    <w:rsid w:val="00423214"/>
    <w:rsid w:val="00425E81"/>
    <w:rsid w:val="004356CB"/>
    <w:rsid w:val="0044333B"/>
    <w:rsid w:val="00447D8E"/>
    <w:rsid w:val="00455F72"/>
    <w:rsid w:val="004567A8"/>
    <w:rsid w:val="004631A5"/>
    <w:rsid w:val="004634D4"/>
    <w:rsid w:val="0047458E"/>
    <w:rsid w:val="00475105"/>
    <w:rsid w:val="00486847"/>
    <w:rsid w:val="00490582"/>
    <w:rsid w:val="004A71D1"/>
    <w:rsid w:val="004B3C28"/>
    <w:rsid w:val="004D4EC4"/>
    <w:rsid w:val="004D7724"/>
    <w:rsid w:val="005026B2"/>
    <w:rsid w:val="00511F11"/>
    <w:rsid w:val="00513041"/>
    <w:rsid w:val="00525971"/>
    <w:rsid w:val="0053753C"/>
    <w:rsid w:val="0054093A"/>
    <w:rsid w:val="0054519F"/>
    <w:rsid w:val="00545520"/>
    <w:rsid w:val="00547BA4"/>
    <w:rsid w:val="00550CA7"/>
    <w:rsid w:val="00553033"/>
    <w:rsid w:val="00553C78"/>
    <w:rsid w:val="00572C77"/>
    <w:rsid w:val="0058078F"/>
    <w:rsid w:val="00581ABA"/>
    <w:rsid w:val="00582B03"/>
    <w:rsid w:val="005868DF"/>
    <w:rsid w:val="005870F7"/>
    <w:rsid w:val="005B5EF6"/>
    <w:rsid w:val="005B6493"/>
    <w:rsid w:val="005C331F"/>
    <w:rsid w:val="005C488B"/>
    <w:rsid w:val="005D0A59"/>
    <w:rsid w:val="005D4AE4"/>
    <w:rsid w:val="005E1BBA"/>
    <w:rsid w:val="005F4AAE"/>
    <w:rsid w:val="00600503"/>
    <w:rsid w:val="00600A5E"/>
    <w:rsid w:val="0061654B"/>
    <w:rsid w:val="006205E9"/>
    <w:rsid w:val="006264A1"/>
    <w:rsid w:val="006450C6"/>
    <w:rsid w:val="00652387"/>
    <w:rsid w:val="00657C2D"/>
    <w:rsid w:val="00657D35"/>
    <w:rsid w:val="00661B82"/>
    <w:rsid w:val="0067062B"/>
    <w:rsid w:val="00673D41"/>
    <w:rsid w:val="00674EBA"/>
    <w:rsid w:val="006759AF"/>
    <w:rsid w:val="00675E0C"/>
    <w:rsid w:val="006778FE"/>
    <w:rsid w:val="006812EE"/>
    <w:rsid w:val="006847F1"/>
    <w:rsid w:val="00691974"/>
    <w:rsid w:val="006A1E93"/>
    <w:rsid w:val="006A62DE"/>
    <w:rsid w:val="006B2BDD"/>
    <w:rsid w:val="006B378B"/>
    <w:rsid w:val="006B4DE9"/>
    <w:rsid w:val="006E5FF0"/>
    <w:rsid w:val="006E68AE"/>
    <w:rsid w:val="006E6A7A"/>
    <w:rsid w:val="006E6FCE"/>
    <w:rsid w:val="006E76B4"/>
    <w:rsid w:val="00715201"/>
    <w:rsid w:val="0072418C"/>
    <w:rsid w:val="00736406"/>
    <w:rsid w:val="007556B8"/>
    <w:rsid w:val="00755924"/>
    <w:rsid w:val="00756DDE"/>
    <w:rsid w:val="00757E68"/>
    <w:rsid w:val="0076172E"/>
    <w:rsid w:val="00773FC3"/>
    <w:rsid w:val="007807EC"/>
    <w:rsid w:val="007832A7"/>
    <w:rsid w:val="0078360A"/>
    <w:rsid w:val="00784EAE"/>
    <w:rsid w:val="00793781"/>
    <w:rsid w:val="00796C0A"/>
    <w:rsid w:val="00796FC8"/>
    <w:rsid w:val="007A3336"/>
    <w:rsid w:val="007A7125"/>
    <w:rsid w:val="007C3BCA"/>
    <w:rsid w:val="007C5E00"/>
    <w:rsid w:val="007D7D27"/>
    <w:rsid w:val="007E73C5"/>
    <w:rsid w:val="007F0617"/>
    <w:rsid w:val="007F6EB0"/>
    <w:rsid w:val="00801E42"/>
    <w:rsid w:val="0080258D"/>
    <w:rsid w:val="00822083"/>
    <w:rsid w:val="00826FB8"/>
    <w:rsid w:val="0083201C"/>
    <w:rsid w:val="00833D72"/>
    <w:rsid w:val="00846E5E"/>
    <w:rsid w:val="00861C99"/>
    <w:rsid w:val="008675A3"/>
    <w:rsid w:val="00876698"/>
    <w:rsid w:val="00876888"/>
    <w:rsid w:val="008933A9"/>
    <w:rsid w:val="00894F82"/>
    <w:rsid w:val="008A01DB"/>
    <w:rsid w:val="008A30A8"/>
    <w:rsid w:val="008A40A2"/>
    <w:rsid w:val="008A56AD"/>
    <w:rsid w:val="008E78DD"/>
    <w:rsid w:val="008F172B"/>
    <w:rsid w:val="008F6EA3"/>
    <w:rsid w:val="00902074"/>
    <w:rsid w:val="00902FF8"/>
    <w:rsid w:val="00903868"/>
    <w:rsid w:val="00907607"/>
    <w:rsid w:val="00910B74"/>
    <w:rsid w:val="009370B4"/>
    <w:rsid w:val="00961CED"/>
    <w:rsid w:val="0096473F"/>
    <w:rsid w:val="00965F9B"/>
    <w:rsid w:val="00966B8E"/>
    <w:rsid w:val="00985A88"/>
    <w:rsid w:val="00993E57"/>
    <w:rsid w:val="009A0F53"/>
    <w:rsid w:val="009C66B6"/>
    <w:rsid w:val="009E16DB"/>
    <w:rsid w:val="00A00F57"/>
    <w:rsid w:val="00A06868"/>
    <w:rsid w:val="00A12221"/>
    <w:rsid w:val="00A2222C"/>
    <w:rsid w:val="00A44C19"/>
    <w:rsid w:val="00A47B57"/>
    <w:rsid w:val="00A540D1"/>
    <w:rsid w:val="00A57D4E"/>
    <w:rsid w:val="00A71584"/>
    <w:rsid w:val="00A7180C"/>
    <w:rsid w:val="00A903D6"/>
    <w:rsid w:val="00A94482"/>
    <w:rsid w:val="00AA2AFB"/>
    <w:rsid w:val="00AA349C"/>
    <w:rsid w:val="00AA4FC2"/>
    <w:rsid w:val="00AB15A8"/>
    <w:rsid w:val="00AB5BC3"/>
    <w:rsid w:val="00AC2D3B"/>
    <w:rsid w:val="00AD0C05"/>
    <w:rsid w:val="00AD4F42"/>
    <w:rsid w:val="00AE11F8"/>
    <w:rsid w:val="00AE574D"/>
    <w:rsid w:val="00AF1476"/>
    <w:rsid w:val="00AF1C06"/>
    <w:rsid w:val="00AF1E62"/>
    <w:rsid w:val="00AF35BB"/>
    <w:rsid w:val="00AF73E8"/>
    <w:rsid w:val="00B0132A"/>
    <w:rsid w:val="00B0403B"/>
    <w:rsid w:val="00B11A6F"/>
    <w:rsid w:val="00B14FC4"/>
    <w:rsid w:val="00B24042"/>
    <w:rsid w:val="00B32D52"/>
    <w:rsid w:val="00B43D56"/>
    <w:rsid w:val="00B50D60"/>
    <w:rsid w:val="00B6405D"/>
    <w:rsid w:val="00B73B84"/>
    <w:rsid w:val="00B758B8"/>
    <w:rsid w:val="00B81C94"/>
    <w:rsid w:val="00B84592"/>
    <w:rsid w:val="00B84893"/>
    <w:rsid w:val="00B907B7"/>
    <w:rsid w:val="00B924FC"/>
    <w:rsid w:val="00BA3BD3"/>
    <w:rsid w:val="00BA769E"/>
    <w:rsid w:val="00BB74E2"/>
    <w:rsid w:val="00BC301A"/>
    <w:rsid w:val="00BC40EA"/>
    <w:rsid w:val="00BC4F53"/>
    <w:rsid w:val="00BD4663"/>
    <w:rsid w:val="00BE0D8A"/>
    <w:rsid w:val="00BE1656"/>
    <w:rsid w:val="00BE4833"/>
    <w:rsid w:val="00BE6EB2"/>
    <w:rsid w:val="00BF1957"/>
    <w:rsid w:val="00BF7536"/>
    <w:rsid w:val="00C04640"/>
    <w:rsid w:val="00C05BBC"/>
    <w:rsid w:val="00C07B56"/>
    <w:rsid w:val="00C11062"/>
    <w:rsid w:val="00C17B7C"/>
    <w:rsid w:val="00C25F9D"/>
    <w:rsid w:val="00C3627F"/>
    <w:rsid w:val="00C40745"/>
    <w:rsid w:val="00C46220"/>
    <w:rsid w:val="00C76167"/>
    <w:rsid w:val="00C779CD"/>
    <w:rsid w:val="00C945C5"/>
    <w:rsid w:val="00C95977"/>
    <w:rsid w:val="00C96432"/>
    <w:rsid w:val="00CA1109"/>
    <w:rsid w:val="00CA4ACD"/>
    <w:rsid w:val="00CC1373"/>
    <w:rsid w:val="00CC4B87"/>
    <w:rsid w:val="00CD23A9"/>
    <w:rsid w:val="00CD6DFF"/>
    <w:rsid w:val="00CE480C"/>
    <w:rsid w:val="00CE501D"/>
    <w:rsid w:val="00CF5F7D"/>
    <w:rsid w:val="00CF63D9"/>
    <w:rsid w:val="00D0073B"/>
    <w:rsid w:val="00D0359D"/>
    <w:rsid w:val="00D1132F"/>
    <w:rsid w:val="00D172F2"/>
    <w:rsid w:val="00D2246F"/>
    <w:rsid w:val="00D232E8"/>
    <w:rsid w:val="00D3595B"/>
    <w:rsid w:val="00D40254"/>
    <w:rsid w:val="00D45E91"/>
    <w:rsid w:val="00D50E70"/>
    <w:rsid w:val="00D6108B"/>
    <w:rsid w:val="00D715D7"/>
    <w:rsid w:val="00D81A98"/>
    <w:rsid w:val="00D82DDA"/>
    <w:rsid w:val="00D8413F"/>
    <w:rsid w:val="00DB0F75"/>
    <w:rsid w:val="00DB1F3E"/>
    <w:rsid w:val="00DB2AFE"/>
    <w:rsid w:val="00DB405E"/>
    <w:rsid w:val="00DB4500"/>
    <w:rsid w:val="00DC7BAB"/>
    <w:rsid w:val="00DD2DB2"/>
    <w:rsid w:val="00DD5B71"/>
    <w:rsid w:val="00DD62E2"/>
    <w:rsid w:val="00DE144E"/>
    <w:rsid w:val="00DE4AAC"/>
    <w:rsid w:val="00DE7247"/>
    <w:rsid w:val="00DF2558"/>
    <w:rsid w:val="00DF564D"/>
    <w:rsid w:val="00E03380"/>
    <w:rsid w:val="00E03FE5"/>
    <w:rsid w:val="00E11366"/>
    <w:rsid w:val="00E16710"/>
    <w:rsid w:val="00E223B2"/>
    <w:rsid w:val="00E36BCD"/>
    <w:rsid w:val="00E376B0"/>
    <w:rsid w:val="00E424DC"/>
    <w:rsid w:val="00E579F5"/>
    <w:rsid w:val="00E60B90"/>
    <w:rsid w:val="00E64841"/>
    <w:rsid w:val="00E666CA"/>
    <w:rsid w:val="00E73320"/>
    <w:rsid w:val="00E74CD8"/>
    <w:rsid w:val="00E772C5"/>
    <w:rsid w:val="00E8760C"/>
    <w:rsid w:val="00E94F0A"/>
    <w:rsid w:val="00E96367"/>
    <w:rsid w:val="00EA00C1"/>
    <w:rsid w:val="00EA763E"/>
    <w:rsid w:val="00ED6E2D"/>
    <w:rsid w:val="00EE2D05"/>
    <w:rsid w:val="00EF72E6"/>
    <w:rsid w:val="00F02556"/>
    <w:rsid w:val="00F031FE"/>
    <w:rsid w:val="00F05DF5"/>
    <w:rsid w:val="00F16FB0"/>
    <w:rsid w:val="00F34496"/>
    <w:rsid w:val="00F36176"/>
    <w:rsid w:val="00F36D30"/>
    <w:rsid w:val="00F40279"/>
    <w:rsid w:val="00F421DC"/>
    <w:rsid w:val="00F4438D"/>
    <w:rsid w:val="00F44F9C"/>
    <w:rsid w:val="00F450EA"/>
    <w:rsid w:val="00F46AC7"/>
    <w:rsid w:val="00F47D72"/>
    <w:rsid w:val="00F548FB"/>
    <w:rsid w:val="00F63865"/>
    <w:rsid w:val="00F751C4"/>
    <w:rsid w:val="00F77EA7"/>
    <w:rsid w:val="00F848CA"/>
    <w:rsid w:val="00F8634A"/>
    <w:rsid w:val="00FA6996"/>
    <w:rsid w:val="00FD4DC5"/>
    <w:rsid w:val="00FF61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66CEB08"/>
  <w15:chartTrackingRefBased/>
  <w15:docId w15:val="{11C6DB0C-5875-41D6-A02A-166EA447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78FE"/>
    <w:rPr>
      <w:sz w:val="24"/>
      <w:szCs w:val="24"/>
    </w:rPr>
  </w:style>
  <w:style w:type="paragraph" w:styleId="berschrift1">
    <w:name w:val="heading 1"/>
    <w:basedOn w:val="Standard"/>
    <w:next w:val="Standard"/>
    <w:link w:val="berschrift1Zchn"/>
    <w:qFormat/>
    <w:rsid w:val="006778FE"/>
    <w:pPr>
      <w:keepNext/>
      <w:ind w:right="510"/>
      <w:outlineLvl w:val="0"/>
    </w:pPr>
    <w:rPr>
      <w:b/>
      <w:sz w:val="22"/>
      <w:szCs w:val="20"/>
    </w:rPr>
  </w:style>
  <w:style w:type="paragraph" w:styleId="berschrift2">
    <w:name w:val="heading 2"/>
    <w:basedOn w:val="Standard"/>
    <w:next w:val="Standard"/>
    <w:link w:val="berschrift2Zchn"/>
    <w:qFormat/>
    <w:rsid w:val="006778FE"/>
    <w:pPr>
      <w:keepNext/>
      <w:outlineLvl w:val="1"/>
    </w:pPr>
    <w:rPr>
      <w:b/>
      <w:bCs/>
      <w:sz w:val="22"/>
    </w:rPr>
  </w:style>
  <w:style w:type="paragraph" w:styleId="berschrift3">
    <w:name w:val="heading 3"/>
    <w:basedOn w:val="Standard"/>
    <w:next w:val="Standard"/>
    <w:qFormat/>
    <w:rsid w:val="006778FE"/>
    <w:pPr>
      <w:keepNext/>
      <w:outlineLvl w:val="2"/>
    </w:pPr>
    <w:rPr>
      <w:b/>
      <w:bCs/>
      <w:sz w:val="22"/>
    </w:rPr>
  </w:style>
  <w:style w:type="paragraph" w:styleId="berschrift4">
    <w:name w:val="heading 4"/>
    <w:basedOn w:val="Standard"/>
    <w:next w:val="Standard"/>
    <w:qFormat/>
    <w:rsid w:val="006778FE"/>
    <w:pPr>
      <w:keepNext/>
      <w:outlineLvl w:val="3"/>
    </w:pPr>
    <w:rPr>
      <w:b/>
      <w:sz w:val="28"/>
    </w:rPr>
  </w:style>
  <w:style w:type="paragraph" w:styleId="berschrift5">
    <w:name w:val="heading 5"/>
    <w:basedOn w:val="Standard"/>
    <w:next w:val="Standard"/>
    <w:qFormat/>
    <w:rsid w:val="006778FE"/>
    <w:pPr>
      <w:keepNext/>
      <w:ind w:right="381"/>
      <w:outlineLvl w:val="4"/>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6778FE"/>
    <w:pPr>
      <w:tabs>
        <w:tab w:val="center" w:pos="4536"/>
        <w:tab w:val="right" w:pos="9072"/>
      </w:tabs>
    </w:pPr>
  </w:style>
  <w:style w:type="paragraph" w:styleId="Fuzeile">
    <w:name w:val="footer"/>
    <w:basedOn w:val="Standard"/>
    <w:link w:val="FuzeileZchn"/>
    <w:rsid w:val="006778FE"/>
    <w:pPr>
      <w:tabs>
        <w:tab w:val="center" w:pos="4536"/>
        <w:tab w:val="right" w:pos="9072"/>
      </w:tabs>
    </w:pPr>
  </w:style>
  <w:style w:type="paragraph" w:styleId="Blocktext">
    <w:name w:val="Block Text"/>
    <w:basedOn w:val="Standard"/>
    <w:semiHidden/>
    <w:rsid w:val="006778FE"/>
    <w:pPr>
      <w:tabs>
        <w:tab w:val="left" w:pos="360"/>
      </w:tabs>
      <w:ind w:left="-540" w:right="-468"/>
    </w:pPr>
    <w:rPr>
      <w:rFonts w:ascii="Lucida Sans Unicode" w:hAnsi="Lucida Sans Unicode" w:cs="Lucida Sans Unicode"/>
      <w:sz w:val="16"/>
    </w:rPr>
  </w:style>
  <w:style w:type="character" w:styleId="Hyperlink">
    <w:name w:val="Hyperlink"/>
    <w:semiHidden/>
    <w:rsid w:val="006778FE"/>
    <w:rPr>
      <w:color w:val="0000FF"/>
      <w:u w:val="single"/>
    </w:rPr>
  </w:style>
  <w:style w:type="paragraph" w:styleId="Textkrper">
    <w:name w:val="Body Text"/>
    <w:basedOn w:val="Standard"/>
    <w:semiHidden/>
    <w:rsid w:val="006778FE"/>
    <w:pPr>
      <w:tabs>
        <w:tab w:val="left" w:pos="8100"/>
      </w:tabs>
      <w:ind w:right="1821"/>
    </w:pPr>
    <w:rPr>
      <w:sz w:val="22"/>
    </w:rPr>
  </w:style>
  <w:style w:type="paragraph" w:styleId="Textkrper2">
    <w:name w:val="Body Text 2"/>
    <w:basedOn w:val="Standard"/>
    <w:semiHidden/>
    <w:rsid w:val="006778FE"/>
    <w:pPr>
      <w:ind w:right="1461"/>
    </w:pPr>
    <w:rPr>
      <w:sz w:val="22"/>
    </w:rPr>
  </w:style>
  <w:style w:type="paragraph" w:customStyle="1" w:styleId="Textkrper21">
    <w:name w:val="Textkörper 21"/>
    <w:basedOn w:val="Standard"/>
    <w:rsid w:val="006778FE"/>
    <w:pPr>
      <w:ind w:left="567"/>
    </w:pPr>
    <w:rPr>
      <w:sz w:val="22"/>
      <w:szCs w:val="20"/>
    </w:rPr>
  </w:style>
  <w:style w:type="paragraph" w:customStyle="1" w:styleId="Textkrper0">
    <w:name w:val="Textkšrper"/>
    <w:basedOn w:val="Standard"/>
    <w:rsid w:val="006778FE"/>
    <w:pPr>
      <w:tabs>
        <w:tab w:val="left" w:pos="7144"/>
      </w:tabs>
    </w:pPr>
    <w:rPr>
      <w:sz w:val="22"/>
      <w:szCs w:val="20"/>
    </w:rPr>
  </w:style>
  <w:style w:type="paragraph" w:customStyle="1" w:styleId="AutorTitel">
    <w:name w:val="AutorTitel"/>
    <w:basedOn w:val="Standard"/>
    <w:rsid w:val="006778FE"/>
    <w:rPr>
      <w:b/>
      <w:bCs/>
      <w:sz w:val="28"/>
    </w:rPr>
  </w:style>
  <w:style w:type="character" w:customStyle="1" w:styleId="FuzeileZchn">
    <w:name w:val="Fußzeile Zchn"/>
    <w:link w:val="Fuzeile"/>
    <w:rsid w:val="00B43D56"/>
    <w:rPr>
      <w:sz w:val="24"/>
      <w:szCs w:val="24"/>
    </w:rPr>
  </w:style>
  <w:style w:type="paragraph" w:styleId="Sprechblasentext">
    <w:name w:val="Balloon Text"/>
    <w:basedOn w:val="Standard"/>
    <w:link w:val="SprechblasentextZchn"/>
    <w:uiPriority w:val="99"/>
    <w:semiHidden/>
    <w:unhideWhenUsed/>
    <w:rsid w:val="00B43D56"/>
    <w:rPr>
      <w:rFonts w:ascii="Tahoma" w:hAnsi="Tahoma" w:cs="Tahoma"/>
      <w:sz w:val="16"/>
      <w:szCs w:val="16"/>
    </w:rPr>
  </w:style>
  <w:style w:type="character" w:customStyle="1" w:styleId="SprechblasentextZchn">
    <w:name w:val="Sprechblasentext Zchn"/>
    <w:link w:val="Sprechblasentext"/>
    <w:uiPriority w:val="99"/>
    <w:semiHidden/>
    <w:rsid w:val="00B43D56"/>
    <w:rPr>
      <w:rFonts w:ascii="Tahoma" w:hAnsi="Tahoma" w:cs="Tahoma"/>
      <w:sz w:val="16"/>
      <w:szCs w:val="16"/>
    </w:rPr>
  </w:style>
  <w:style w:type="character" w:customStyle="1" w:styleId="berschrift2Zchn">
    <w:name w:val="Überschrift 2 Zchn"/>
    <w:link w:val="berschrift2"/>
    <w:rsid w:val="00B43D56"/>
    <w:rPr>
      <w:b/>
      <w:bCs/>
      <w:sz w:val="22"/>
      <w:szCs w:val="24"/>
    </w:rPr>
  </w:style>
  <w:style w:type="character" w:customStyle="1" w:styleId="berschrift1Zchn">
    <w:name w:val="Überschrift 1 Zchn"/>
    <w:link w:val="berschrift1"/>
    <w:rsid w:val="007C5E00"/>
    <w:rPr>
      <w:b/>
      <w:sz w:val="22"/>
    </w:rPr>
  </w:style>
  <w:style w:type="character" w:customStyle="1" w:styleId="KopfzeileZchn">
    <w:name w:val="Kopfzeile Zchn"/>
    <w:link w:val="Kopfzeile"/>
    <w:semiHidden/>
    <w:rsid w:val="007C5E00"/>
    <w:rPr>
      <w:sz w:val="24"/>
      <w:szCs w:val="24"/>
    </w:rPr>
  </w:style>
  <w:style w:type="paragraph" w:styleId="Listenabsatz">
    <w:name w:val="List Paragraph"/>
    <w:basedOn w:val="Standard"/>
    <w:uiPriority w:val="34"/>
    <w:qFormat/>
    <w:rsid w:val="007C5E00"/>
    <w:pPr>
      <w:spacing w:after="200" w:line="276" w:lineRule="auto"/>
      <w:ind w:left="720"/>
      <w:contextualSpacing/>
    </w:pPr>
    <w:rPr>
      <w:rFonts w:ascii="Calibri" w:eastAsia="Calibri" w:hAnsi="Calibri"/>
      <w:sz w:val="22"/>
      <w:szCs w:val="22"/>
      <w:lang w:eastAsia="en-US"/>
    </w:rPr>
  </w:style>
  <w:style w:type="paragraph" w:styleId="Dokumentstruktur">
    <w:name w:val="Document Map"/>
    <w:basedOn w:val="Standard"/>
    <w:link w:val="DokumentstrukturZchn"/>
    <w:uiPriority w:val="99"/>
    <w:semiHidden/>
    <w:unhideWhenUsed/>
    <w:rsid w:val="002A2C8B"/>
    <w:rPr>
      <w:rFonts w:ascii="Tahoma" w:hAnsi="Tahoma" w:cs="Tahoma"/>
      <w:sz w:val="16"/>
      <w:szCs w:val="16"/>
    </w:rPr>
  </w:style>
  <w:style w:type="character" w:customStyle="1" w:styleId="DokumentstrukturZchn">
    <w:name w:val="Dokumentstruktur Zchn"/>
    <w:link w:val="Dokumentstruktur"/>
    <w:uiPriority w:val="99"/>
    <w:semiHidden/>
    <w:rsid w:val="002A2C8B"/>
    <w:rPr>
      <w:rFonts w:ascii="Tahoma" w:hAnsi="Tahoma" w:cs="Tahoma"/>
      <w:sz w:val="16"/>
      <w:szCs w:val="16"/>
    </w:rPr>
  </w:style>
  <w:style w:type="paragraph" w:customStyle="1" w:styleId="Beitragtitel">
    <w:name w:val="Beitragtitel"/>
    <w:basedOn w:val="Standard"/>
    <w:next w:val="Standard"/>
    <w:uiPriority w:val="99"/>
    <w:rsid w:val="002A2C8B"/>
    <w:pPr>
      <w:keepNext/>
      <w:keepLines/>
      <w:widowControl w:val="0"/>
      <w:autoSpaceDE w:val="0"/>
      <w:autoSpaceDN w:val="0"/>
      <w:adjustRightInd w:val="0"/>
      <w:spacing w:before="360" w:after="120"/>
    </w:pPr>
    <w:rPr>
      <w:kern w:val="28"/>
      <w:sz w:val="34"/>
      <w:szCs w:val="34"/>
    </w:rPr>
  </w:style>
  <w:style w:type="paragraph" w:customStyle="1" w:styleId="absatz-links">
    <w:name w:val="absatz-links"/>
    <w:basedOn w:val="Standard"/>
    <w:uiPriority w:val="99"/>
    <w:rsid w:val="002A2C8B"/>
    <w:pPr>
      <w:widowControl w:val="0"/>
      <w:autoSpaceDE w:val="0"/>
      <w:autoSpaceDN w:val="0"/>
      <w:adjustRightInd w:val="0"/>
      <w:spacing w:before="60" w:after="60"/>
    </w:pPr>
    <w:rPr>
      <w:kern w:val="28"/>
    </w:rPr>
  </w:style>
  <w:style w:type="paragraph" w:styleId="StandardWeb">
    <w:name w:val="Normal (Web)"/>
    <w:basedOn w:val="Standard"/>
    <w:uiPriority w:val="99"/>
    <w:unhideWhenUsed/>
    <w:rsid w:val="00C46220"/>
    <w:pPr>
      <w:spacing w:before="100" w:beforeAutospacing="1" w:after="100" w:afterAutospacing="1"/>
    </w:pPr>
  </w:style>
  <w:style w:type="character" w:styleId="Fett">
    <w:name w:val="Strong"/>
    <w:uiPriority w:val="22"/>
    <w:qFormat/>
    <w:rsid w:val="00C46220"/>
    <w:rPr>
      <w:b/>
      <w:bCs/>
    </w:rPr>
  </w:style>
  <w:style w:type="paragraph" w:customStyle="1" w:styleId="Textkrper20">
    <w:name w:val="Textkšrper 2"/>
    <w:basedOn w:val="Standard"/>
    <w:rsid w:val="005870F7"/>
    <w:rPr>
      <w:b/>
      <w:sz w:val="28"/>
      <w:szCs w:val="20"/>
    </w:rPr>
  </w:style>
  <w:style w:type="character" w:customStyle="1" w:styleId="mce-spellchecker-word1">
    <w:name w:val="mce-spellchecker-word1"/>
    <w:basedOn w:val="Absatz-Standardschriftart"/>
    <w:rsid w:val="0078360A"/>
  </w:style>
  <w:style w:type="paragraph" w:customStyle="1" w:styleId="absatz-block">
    <w:name w:val="absatz-block"/>
    <w:basedOn w:val="Standard"/>
    <w:next w:val="Standard"/>
    <w:uiPriority w:val="99"/>
    <w:rsid w:val="00D715D7"/>
    <w:pPr>
      <w:widowControl w:val="0"/>
      <w:autoSpaceDE w:val="0"/>
      <w:autoSpaceDN w:val="0"/>
      <w:adjustRightInd w:val="0"/>
      <w:spacing w:before="60" w:after="60"/>
      <w:jc w:val="both"/>
    </w:pPr>
    <w:rPr>
      <w:kern w:val="28"/>
      <w:sz w:val="20"/>
      <w:szCs w:val="20"/>
    </w:rPr>
  </w:style>
  <w:style w:type="paragraph" w:customStyle="1" w:styleId="absatz-mitte">
    <w:name w:val="absatz-mitte"/>
    <w:basedOn w:val="Standard"/>
    <w:next w:val="Standard"/>
    <w:uiPriority w:val="99"/>
    <w:rsid w:val="00D715D7"/>
    <w:pPr>
      <w:widowControl w:val="0"/>
      <w:autoSpaceDE w:val="0"/>
      <w:autoSpaceDN w:val="0"/>
      <w:adjustRightInd w:val="0"/>
      <w:spacing w:before="60" w:after="60"/>
      <w:jc w:val="center"/>
    </w:pPr>
    <w:rPr>
      <w:kern w:val="28"/>
      <w:sz w:val="20"/>
      <w:szCs w:val="20"/>
    </w:rPr>
  </w:style>
  <w:style w:type="paragraph" w:customStyle="1" w:styleId="Blocktext1">
    <w:name w:val="Blocktext1"/>
    <w:basedOn w:val="Standard"/>
    <w:rsid w:val="004356CB"/>
    <w:pPr>
      <w:ind w:left="284" w:right="226"/>
    </w:pPr>
    <w:rPr>
      <w:sz w:val="22"/>
      <w:szCs w:val="20"/>
    </w:rPr>
  </w:style>
  <w:style w:type="character" w:styleId="Hervorhebung">
    <w:name w:val="Emphasis"/>
    <w:basedOn w:val="Absatz-Standardschriftart"/>
    <w:uiPriority w:val="20"/>
    <w:qFormat/>
    <w:rsid w:val="00AA4F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29439">
      <w:bodyDiv w:val="1"/>
      <w:marLeft w:val="0"/>
      <w:marRight w:val="0"/>
      <w:marTop w:val="0"/>
      <w:marBottom w:val="0"/>
      <w:divBdr>
        <w:top w:val="none" w:sz="0" w:space="0" w:color="auto"/>
        <w:left w:val="none" w:sz="0" w:space="0" w:color="auto"/>
        <w:bottom w:val="none" w:sz="0" w:space="0" w:color="auto"/>
        <w:right w:val="none" w:sz="0" w:space="0" w:color="auto"/>
      </w:divBdr>
      <w:divsChild>
        <w:div w:id="639654078">
          <w:marLeft w:val="0"/>
          <w:marRight w:val="0"/>
          <w:marTop w:val="0"/>
          <w:marBottom w:val="0"/>
          <w:divBdr>
            <w:top w:val="none" w:sz="0" w:space="0" w:color="auto"/>
            <w:left w:val="none" w:sz="0" w:space="0" w:color="auto"/>
            <w:bottom w:val="none" w:sz="0" w:space="0" w:color="auto"/>
            <w:right w:val="none" w:sz="0" w:space="0" w:color="auto"/>
          </w:divBdr>
          <w:divsChild>
            <w:div w:id="11571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90740">
      <w:bodyDiv w:val="1"/>
      <w:marLeft w:val="0"/>
      <w:marRight w:val="0"/>
      <w:marTop w:val="0"/>
      <w:marBottom w:val="0"/>
      <w:divBdr>
        <w:top w:val="none" w:sz="0" w:space="0" w:color="auto"/>
        <w:left w:val="none" w:sz="0" w:space="0" w:color="auto"/>
        <w:bottom w:val="none" w:sz="0" w:space="0" w:color="auto"/>
        <w:right w:val="none" w:sz="0" w:space="0" w:color="auto"/>
      </w:divBdr>
      <w:divsChild>
        <w:div w:id="737627416">
          <w:marLeft w:val="0"/>
          <w:marRight w:val="0"/>
          <w:marTop w:val="0"/>
          <w:marBottom w:val="0"/>
          <w:divBdr>
            <w:top w:val="none" w:sz="0" w:space="0" w:color="auto"/>
            <w:left w:val="none" w:sz="0" w:space="0" w:color="auto"/>
            <w:bottom w:val="none" w:sz="0" w:space="0" w:color="auto"/>
            <w:right w:val="none" w:sz="0" w:space="0" w:color="auto"/>
          </w:divBdr>
          <w:divsChild>
            <w:div w:id="289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2341">
      <w:bodyDiv w:val="1"/>
      <w:marLeft w:val="0"/>
      <w:marRight w:val="0"/>
      <w:marTop w:val="0"/>
      <w:marBottom w:val="0"/>
      <w:divBdr>
        <w:top w:val="none" w:sz="0" w:space="0" w:color="auto"/>
        <w:left w:val="none" w:sz="0" w:space="0" w:color="auto"/>
        <w:bottom w:val="none" w:sz="0" w:space="0" w:color="auto"/>
        <w:right w:val="none" w:sz="0" w:space="0" w:color="auto"/>
      </w:divBdr>
      <w:divsChild>
        <w:div w:id="1849100646">
          <w:marLeft w:val="0"/>
          <w:marRight w:val="0"/>
          <w:marTop w:val="0"/>
          <w:marBottom w:val="0"/>
          <w:divBdr>
            <w:top w:val="none" w:sz="0" w:space="0" w:color="auto"/>
            <w:left w:val="none" w:sz="0" w:space="0" w:color="auto"/>
            <w:bottom w:val="none" w:sz="0" w:space="0" w:color="auto"/>
            <w:right w:val="none" w:sz="0" w:space="0" w:color="auto"/>
          </w:divBdr>
        </w:div>
      </w:divsChild>
    </w:div>
    <w:div w:id="705643792">
      <w:bodyDiv w:val="1"/>
      <w:marLeft w:val="0"/>
      <w:marRight w:val="0"/>
      <w:marTop w:val="0"/>
      <w:marBottom w:val="0"/>
      <w:divBdr>
        <w:top w:val="none" w:sz="0" w:space="0" w:color="auto"/>
        <w:left w:val="none" w:sz="0" w:space="0" w:color="auto"/>
        <w:bottom w:val="none" w:sz="0" w:space="0" w:color="auto"/>
        <w:right w:val="none" w:sz="0" w:space="0" w:color="auto"/>
      </w:divBdr>
      <w:divsChild>
        <w:div w:id="549850020">
          <w:marLeft w:val="0"/>
          <w:marRight w:val="0"/>
          <w:marTop w:val="0"/>
          <w:marBottom w:val="0"/>
          <w:divBdr>
            <w:top w:val="none" w:sz="0" w:space="0" w:color="auto"/>
            <w:left w:val="none" w:sz="0" w:space="0" w:color="auto"/>
            <w:bottom w:val="none" w:sz="0" w:space="0" w:color="auto"/>
            <w:right w:val="none" w:sz="0" w:space="0" w:color="auto"/>
          </w:divBdr>
        </w:div>
        <w:div w:id="564025666">
          <w:marLeft w:val="0"/>
          <w:marRight w:val="0"/>
          <w:marTop w:val="0"/>
          <w:marBottom w:val="0"/>
          <w:divBdr>
            <w:top w:val="none" w:sz="0" w:space="0" w:color="auto"/>
            <w:left w:val="none" w:sz="0" w:space="0" w:color="auto"/>
            <w:bottom w:val="none" w:sz="0" w:space="0" w:color="auto"/>
            <w:right w:val="none" w:sz="0" w:space="0" w:color="auto"/>
          </w:divBdr>
        </w:div>
        <w:div w:id="953363256">
          <w:marLeft w:val="0"/>
          <w:marRight w:val="0"/>
          <w:marTop w:val="0"/>
          <w:marBottom w:val="0"/>
          <w:divBdr>
            <w:top w:val="none" w:sz="0" w:space="0" w:color="auto"/>
            <w:left w:val="none" w:sz="0" w:space="0" w:color="auto"/>
            <w:bottom w:val="none" w:sz="0" w:space="0" w:color="auto"/>
            <w:right w:val="none" w:sz="0" w:space="0" w:color="auto"/>
          </w:divBdr>
        </w:div>
        <w:div w:id="1828352769">
          <w:marLeft w:val="0"/>
          <w:marRight w:val="0"/>
          <w:marTop w:val="0"/>
          <w:marBottom w:val="0"/>
          <w:divBdr>
            <w:top w:val="none" w:sz="0" w:space="0" w:color="auto"/>
            <w:left w:val="none" w:sz="0" w:space="0" w:color="auto"/>
            <w:bottom w:val="none" w:sz="0" w:space="0" w:color="auto"/>
            <w:right w:val="none" w:sz="0" w:space="0" w:color="auto"/>
          </w:divBdr>
        </w:div>
      </w:divsChild>
    </w:div>
    <w:div w:id="716399284">
      <w:bodyDiv w:val="1"/>
      <w:marLeft w:val="0"/>
      <w:marRight w:val="0"/>
      <w:marTop w:val="0"/>
      <w:marBottom w:val="0"/>
      <w:divBdr>
        <w:top w:val="none" w:sz="0" w:space="0" w:color="auto"/>
        <w:left w:val="none" w:sz="0" w:space="0" w:color="auto"/>
        <w:bottom w:val="none" w:sz="0" w:space="0" w:color="auto"/>
        <w:right w:val="none" w:sz="0" w:space="0" w:color="auto"/>
      </w:divBdr>
    </w:div>
    <w:div w:id="783767026">
      <w:bodyDiv w:val="1"/>
      <w:marLeft w:val="0"/>
      <w:marRight w:val="0"/>
      <w:marTop w:val="0"/>
      <w:marBottom w:val="0"/>
      <w:divBdr>
        <w:top w:val="none" w:sz="0" w:space="0" w:color="auto"/>
        <w:left w:val="none" w:sz="0" w:space="0" w:color="auto"/>
        <w:bottom w:val="none" w:sz="0" w:space="0" w:color="auto"/>
        <w:right w:val="none" w:sz="0" w:space="0" w:color="auto"/>
      </w:divBdr>
    </w:div>
    <w:div w:id="835924813">
      <w:bodyDiv w:val="1"/>
      <w:marLeft w:val="0"/>
      <w:marRight w:val="0"/>
      <w:marTop w:val="0"/>
      <w:marBottom w:val="0"/>
      <w:divBdr>
        <w:top w:val="none" w:sz="0" w:space="0" w:color="auto"/>
        <w:left w:val="none" w:sz="0" w:space="0" w:color="auto"/>
        <w:bottom w:val="none" w:sz="0" w:space="0" w:color="auto"/>
        <w:right w:val="none" w:sz="0" w:space="0" w:color="auto"/>
      </w:divBdr>
    </w:div>
    <w:div w:id="1133448314">
      <w:bodyDiv w:val="1"/>
      <w:marLeft w:val="0"/>
      <w:marRight w:val="0"/>
      <w:marTop w:val="0"/>
      <w:marBottom w:val="0"/>
      <w:divBdr>
        <w:top w:val="none" w:sz="0" w:space="0" w:color="auto"/>
        <w:left w:val="none" w:sz="0" w:space="0" w:color="auto"/>
        <w:bottom w:val="none" w:sz="0" w:space="0" w:color="auto"/>
        <w:right w:val="none" w:sz="0" w:space="0" w:color="auto"/>
      </w:divBdr>
    </w:div>
    <w:div w:id="1233663885">
      <w:bodyDiv w:val="1"/>
      <w:marLeft w:val="0"/>
      <w:marRight w:val="0"/>
      <w:marTop w:val="0"/>
      <w:marBottom w:val="0"/>
      <w:divBdr>
        <w:top w:val="none" w:sz="0" w:space="0" w:color="auto"/>
        <w:left w:val="none" w:sz="0" w:space="0" w:color="auto"/>
        <w:bottom w:val="none" w:sz="0" w:space="0" w:color="auto"/>
        <w:right w:val="none" w:sz="0" w:space="0" w:color="auto"/>
      </w:divBdr>
    </w:div>
    <w:div w:id="1243224135">
      <w:bodyDiv w:val="1"/>
      <w:marLeft w:val="0"/>
      <w:marRight w:val="0"/>
      <w:marTop w:val="0"/>
      <w:marBottom w:val="0"/>
      <w:divBdr>
        <w:top w:val="none" w:sz="0" w:space="0" w:color="auto"/>
        <w:left w:val="none" w:sz="0" w:space="0" w:color="auto"/>
        <w:bottom w:val="none" w:sz="0" w:space="0" w:color="auto"/>
        <w:right w:val="none" w:sz="0" w:space="0" w:color="auto"/>
      </w:divBdr>
      <w:divsChild>
        <w:div w:id="180627290">
          <w:marLeft w:val="0"/>
          <w:marRight w:val="0"/>
          <w:marTop w:val="0"/>
          <w:marBottom w:val="0"/>
          <w:divBdr>
            <w:top w:val="none" w:sz="0" w:space="0" w:color="auto"/>
            <w:left w:val="none" w:sz="0" w:space="0" w:color="auto"/>
            <w:bottom w:val="none" w:sz="0" w:space="0" w:color="auto"/>
            <w:right w:val="none" w:sz="0" w:space="0" w:color="auto"/>
          </w:divBdr>
        </w:div>
        <w:div w:id="915240698">
          <w:marLeft w:val="0"/>
          <w:marRight w:val="0"/>
          <w:marTop w:val="0"/>
          <w:marBottom w:val="0"/>
          <w:divBdr>
            <w:top w:val="none" w:sz="0" w:space="0" w:color="auto"/>
            <w:left w:val="none" w:sz="0" w:space="0" w:color="auto"/>
            <w:bottom w:val="none" w:sz="0" w:space="0" w:color="auto"/>
            <w:right w:val="none" w:sz="0" w:space="0" w:color="auto"/>
          </w:divBdr>
        </w:div>
        <w:div w:id="966273376">
          <w:marLeft w:val="0"/>
          <w:marRight w:val="0"/>
          <w:marTop w:val="0"/>
          <w:marBottom w:val="0"/>
          <w:divBdr>
            <w:top w:val="none" w:sz="0" w:space="0" w:color="auto"/>
            <w:left w:val="none" w:sz="0" w:space="0" w:color="auto"/>
            <w:bottom w:val="none" w:sz="0" w:space="0" w:color="auto"/>
            <w:right w:val="none" w:sz="0" w:space="0" w:color="auto"/>
          </w:divBdr>
        </w:div>
        <w:div w:id="1293056684">
          <w:marLeft w:val="0"/>
          <w:marRight w:val="0"/>
          <w:marTop w:val="0"/>
          <w:marBottom w:val="0"/>
          <w:divBdr>
            <w:top w:val="none" w:sz="0" w:space="0" w:color="auto"/>
            <w:left w:val="none" w:sz="0" w:space="0" w:color="auto"/>
            <w:bottom w:val="none" w:sz="0" w:space="0" w:color="auto"/>
            <w:right w:val="none" w:sz="0" w:space="0" w:color="auto"/>
          </w:divBdr>
        </w:div>
      </w:divsChild>
    </w:div>
    <w:div w:id="1321084532">
      <w:bodyDiv w:val="1"/>
      <w:marLeft w:val="0"/>
      <w:marRight w:val="0"/>
      <w:marTop w:val="0"/>
      <w:marBottom w:val="0"/>
      <w:divBdr>
        <w:top w:val="none" w:sz="0" w:space="0" w:color="auto"/>
        <w:left w:val="none" w:sz="0" w:space="0" w:color="auto"/>
        <w:bottom w:val="none" w:sz="0" w:space="0" w:color="auto"/>
        <w:right w:val="none" w:sz="0" w:space="0" w:color="auto"/>
      </w:divBdr>
    </w:div>
    <w:div w:id="1334643284">
      <w:bodyDiv w:val="1"/>
      <w:marLeft w:val="0"/>
      <w:marRight w:val="0"/>
      <w:marTop w:val="0"/>
      <w:marBottom w:val="0"/>
      <w:divBdr>
        <w:top w:val="none" w:sz="0" w:space="0" w:color="auto"/>
        <w:left w:val="none" w:sz="0" w:space="0" w:color="auto"/>
        <w:bottom w:val="none" w:sz="0" w:space="0" w:color="auto"/>
        <w:right w:val="none" w:sz="0" w:space="0" w:color="auto"/>
      </w:divBdr>
      <w:divsChild>
        <w:div w:id="1075012827">
          <w:marLeft w:val="0"/>
          <w:marRight w:val="0"/>
          <w:marTop w:val="0"/>
          <w:marBottom w:val="0"/>
          <w:divBdr>
            <w:top w:val="none" w:sz="0" w:space="0" w:color="auto"/>
            <w:left w:val="none" w:sz="0" w:space="0" w:color="auto"/>
            <w:bottom w:val="none" w:sz="0" w:space="0" w:color="auto"/>
            <w:right w:val="none" w:sz="0" w:space="0" w:color="auto"/>
          </w:divBdr>
          <w:divsChild>
            <w:div w:id="13646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576">
      <w:bodyDiv w:val="1"/>
      <w:marLeft w:val="0"/>
      <w:marRight w:val="0"/>
      <w:marTop w:val="0"/>
      <w:marBottom w:val="0"/>
      <w:divBdr>
        <w:top w:val="none" w:sz="0" w:space="0" w:color="auto"/>
        <w:left w:val="none" w:sz="0" w:space="0" w:color="auto"/>
        <w:bottom w:val="none" w:sz="0" w:space="0" w:color="auto"/>
        <w:right w:val="none" w:sz="0" w:space="0" w:color="auto"/>
      </w:divBdr>
      <w:divsChild>
        <w:div w:id="1405763494">
          <w:marLeft w:val="0"/>
          <w:marRight w:val="0"/>
          <w:marTop w:val="0"/>
          <w:marBottom w:val="0"/>
          <w:divBdr>
            <w:top w:val="none" w:sz="0" w:space="0" w:color="auto"/>
            <w:left w:val="none" w:sz="0" w:space="0" w:color="auto"/>
            <w:bottom w:val="none" w:sz="0" w:space="0" w:color="auto"/>
            <w:right w:val="none" w:sz="0" w:space="0" w:color="auto"/>
          </w:divBdr>
          <w:divsChild>
            <w:div w:id="1997148513">
              <w:marLeft w:val="0"/>
              <w:marRight w:val="0"/>
              <w:marTop w:val="0"/>
              <w:marBottom w:val="0"/>
              <w:divBdr>
                <w:top w:val="none" w:sz="0" w:space="0" w:color="auto"/>
                <w:left w:val="none" w:sz="0" w:space="0" w:color="auto"/>
                <w:bottom w:val="none" w:sz="0" w:space="0" w:color="auto"/>
                <w:right w:val="none" w:sz="0" w:space="0" w:color="auto"/>
              </w:divBdr>
              <w:divsChild>
                <w:div w:id="752508344">
                  <w:marLeft w:val="0"/>
                  <w:marRight w:val="0"/>
                  <w:marTop w:val="0"/>
                  <w:marBottom w:val="0"/>
                  <w:divBdr>
                    <w:top w:val="none" w:sz="0" w:space="0" w:color="auto"/>
                    <w:left w:val="none" w:sz="0" w:space="0" w:color="auto"/>
                    <w:bottom w:val="none" w:sz="0" w:space="0" w:color="auto"/>
                    <w:right w:val="none" w:sz="0" w:space="0" w:color="auto"/>
                  </w:divBdr>
                  <w:divsChild>
                    <w:div w:id="427695948">
                      <w:marLeft w:val="0"/>
                      <w:marRight w:val="0"/>
                      <w:marTop w:val="0"/>
                      <w:marBottom w:val="0"/>
                      <w:divBdr>
                        <w:top w:val="none" w:sz="0" w:space="0" w:color="auto"/>
                        <w:left w:val="none" w:sz="0" w:space="0" w:color="auto"/>
                        <w:bottom w:val="none" w:sz="0" w:space="0" w:color="auto"/>
                        <w:right w:val="none" w:sz="0" w:space="0" w:color="auto"/>
                      </w:divBdr>
                      <w:divsChild>
                        <w:div w:id="765928084">
                          <w:marLeft w:val="-225"/>
                          <w:marRight w:val="-225"/>
                          <w:marTop w:val="0"/>
                          <w:marBottom w:val="0"/>
                          <w:divBdr>
                            <w:top w:val="none" w:sz="0" w:space="0" w:color="auto"/>
                            <w:left w:val="none" w:sz="0" w:space="0" w:color="auto"/>
                            <w:bottom w:val="none" w:sz="0" w:space="0" w:color="auto"/>
                            <w:right w:val="none" w:sz="0" w:space="0" w:color="auto"/>
                          </w:divBdr>
                          <w:divsChild>
                            <w:div w:id="1178619697">
                              <w:marLeft w:val="0"/>
                              <w:marRight w:val="0"/>
                              <w:marTop w:val="0"/>
                              <w:marBottom w:val="0"/>
                              <w:divBdr>
                                <w:top w:val="none" w:sz="0" w:space="0" w:color="auto"/>
                                <w:left w:val="none" w:sz="0" w:space="0" w:color="auto"/>
                                <w:bottom w:val="none" w:sz="0" w:space="0" w:color="auto"/>
                                <w:right w:val="none" w:sz="0" w:space="0" w:color="auto"/>
                              </w:divBdr>
                              <w:divsChild>
                                <w:div w:id="279261563">
                                  <w:marLeft w:val="0"/>
                                  <w:marRight w:val="0"/>
                                  <w:marTop w:val="0"/>
                                  <w:marBottom w:val="0"/>
                                  <w:divBdr>
                                    <w:top w:val="none" w:sz="0" w:space="0" w:color="auto"/>
                                    <w:left w:val="none" w:sz="0" w:space="0" w:color="auto"/>
                                    <w:bottom w:val="none" w:sz="0" w:space="0" w:color="auto"/>
                                    <w:right w:val="none" w:sz="0" w:space="0" w:color="auto"/>
                                  </w:divBdr>
                                  <w:divsChild>
                                    <w:div w:id="403845604">
                                      <w:marLeft w:val="0"/>
                                      <w:marRight w:val="0"/>
                                      <w:marTop w:val="0"/>
                                      <w:marBottom w:val="0"/>
                                      <w:divBdr>
                                        <w:top w:val="none" w:sz="0" w:space="0" w:color="auto"/>
                                        <w:left w:val="none" w:sz="0" w:space="0" w:color="auto"/>
                                        <w:bottom w:val="none" w:sz="0" w:space="0" w:color="auto"/>
                                        <w:right w:val="none" w:sz="0" w:space="0" w:color="auto"/>
                                      </w:divBdr>
                                      <w:divsChild>
                                        <w:div w:id="2129277029">
                                          <w:marLeft w:val="0"/>
                                          <w:marRight w:val="0"/>
                                          <w:marTop w:val="0"/>
                                          <w:marBottom w:val="0"/>
                                          <w:divBdr>
                                            <w:top w:val="none" w:sz="0" w:space="0" w:color="auto"/>
                                            <w:left w:val="none" w:sz="0" w:space="0" w:color="auto"/>
                                            <w:bottom w:val="none" w:sz="0" w:space="0" w:color="auto"/>
                                            <w:right w:val="none" w:sz="0" w:space="0" w:color="auto"/>
                                          </w:divBdr>
                                          <w:divsChild>
                                            <w:div w:id="1208108223">
                                              <w:marLeft w:val="0"/>
                                              <w:marRight w:val="0"/>
                                              <w:marTop w:val="0"/>
                                              <w:marBottom w:val="675"/>
                                              <w:divBdr>
                                                <w:top w:val="none" w:sz="0" w:space="0" w:color="auto"/>
                                                <w:left w:val="none" w:sz="0" w:space="0" w:color="auto"/>
                                                <w:bottom w:val="none" w:sz="0" w:space="0" w:color="auto"/>
                                                <w:right w:val="none" w:sz="0" w:space="0" w:color="auto"/>
                                              </w:divBdr>
                                              <w:divsChild>
                                                <w:div w:id="319427991">
                                                  <w:marLeft w:val="0"/>
                                                  <w:marRight w:val="0"/>
                                                  <w:marTop w:val="0"/>
                                                  <w:marBottom w:val="0"/>
                                                  <w:divBdr>
                                                    <w:top w:val="none" w:sz="0" w:space="0" w:color="auto"/>
                                                    <w:left w:val="none" w:sz="0" w:space="0" w:color="auto"/>
                                                    <w:bottom w:val="none" w:sz="0" w:space="0" w:color="auto"/>
                                                    <w:right w:val="none" w:sz="0" w:space="0" w:color="auto"/>
                                                  </w:divBdr>
                                                  <w:divsChild>
                                                    <w:div w:id="1918007615">
                                                      <w:marLeft w:val="-225"/>
                                                      <w:marRight w:val="-225"/>
                                                      <w:marTop w:val="0"/>
                                                      <w:marBottom w:val="0"/>
                                                      <w:divBdr>
                                                        <w:top w:val="none" w:sz="0" w:space="0" w:color="auto"/>
                                                        <w:left w:val="none" w:sz="0" w:space="0" w:color="auto"/>
                                                        <w:bottom w:val="none" w:sz="0" w:space="0" w:color="auto"/>
                                                        <w:right w:val="none" w:sz="0" w:space="0" w:color="auto"/>
                                                      </w:divBdr>
                                                      <w:divsChild>
                                                        <w:div w:id="622274909">
                                                          <w:marLeft w:val="0"/>
                                                          <w:marRight w:val="0"/>
                                                          <w:marTop w:val="0"/>
                                                          <w:marBottom w:val="0"/>
                                                          <w:divBdr>
                                                            <w:top w:val="none" w:sz="0" w:space="0" w:color="auto"/>
                                                            <w:left w:val="none" w:sz="0" w:space="0" w:color="auto"/>
                                                            <w:bottom w:val="none" w:sz="0" w:space="0" w:color="auto"/>
                                                            <w:right w:val="none" w:sz="0" w:space="0" w:color="auto"/>
                                                          </w:divBdr>
                                                          <w:divsChild>
                                                            <w:div w:id="1030296548">
                                                              <w:marLeft w:val="0"/>
                                                              <w:marRight w:val="0"/>
                                                              <w:marTop w:val="0"/>
                                                              <w:marBottom w:val="0"/>
                                                              <w:divBdr>
                                                                <w:top w:val="none" w:sz="0" w:space="0" w:color="auto"/>
                                                                <w:left w:val="none" w:sz="0" w:space="0" w:color="auto"/>
                                                                <w:bottom w:val="none" w:sz="0" w:space="0" w:color="auto"/>
                                                                <w:right w:val="none" w:sz="0" w:space="0" w:color="auto"/>
                                                              </w:divBdr>
                                                              <w:divsChild>
                                                                <w:div w:id="740906512">
                                                                  <w:marLeft w:val="0"/>
                                                                  <w:marRight w:val="0"/>
                                                                  <w:marTop w:val="0"/>
                                                                  <w:marBottom w:val="0"/>
                                                                  <w:divBdr>
                                                                    <w:top w:val="none" w:sz="0" w:space="0" w:color="auto"/>
                                                                    <w:left w:val="none" w:sz="0" w:space="0" w:color="auto"/>
                                                                    <w:bottom w:val="none" w:sz="0" w:space="0" w:color="auto"/>
                                                                    <w:right w:val="none" w:sz="0" w:space="0" w:color="auto"/>
                                                                  </w:divBdr>
                                                                  <w:divsChild>
                                                                    <w:div w:id="1289552664">
                                                                      <w:marLeft w:val="0"/>
                                                                      <w:marRight w:val="0"/>
                                                                      <w:marTop w:val="0"/>
                                                                      <w:marBottom w:val="0"/>
                                                                      <w:divBdr>
                                                                        <w:top w:val="none" w:sz="0" w:space="0" w:color="auto"/>
                                                                        <w:left w:val="none" w:sz="0" w:space="0" w:color="auto"/>
                                                                        <w:bottom w:val="none" w:sz="0" w:space="0" w:color="auto"/>
                                                                        <w:right w:val="none" w:sz="0" w:space="0" w:color="auto"/>
                                                                      </w:divBdr>
                                                                      <w:divsChild>
                                                                        <w:div w:id="426849696">
                                                                          <w:marLeft w:val="0"/>
                                                                          <w:marRight w:val="0"/>
                                                                          <w:marTop w:val="0"/>
                                                                          <w:marBottom w:val="0"/>
                                                                          <w:divBdr>
                                                                            <w:top w:val="none" w:sz="0" w:space="0" w:color="auto"/>
                                                                            <w:left w:val="none" w:sz="0" w:space="0" w:color="auto"/>
                                                                            <w:bottom w:val="none" w:sz="0" w:space="0" w:color="auto"/>
                                                                            <w:right w:val="none" w:sz="0" w:space="0" w:color="auto"/>
                                                                          </w:divBdr>
                                                                          <w:divsChild>
                                                                            <w:div w:id="412633057">
                                                                              <w:marLeft w:val="0"/>
                                                                              <w:marRight w:val="0"/>
                                                                              <w:marTop w:val="0"/>
                                                                              <w:marBottom w:val="0"/>
                                                                              <w:divBdr>
                                                                                <w:top w:val="none" w:sz="0" w:space="0" w:color="auto"/>
                                                                                <w:left w:val="none" w:sz="0" w:space="0" w:color="auto"/>
                                                                                <w:bottom w:val="none" w:sz="0" w:space="0" w:color="auto"/>
                                                                                <w:right w:val="none" w:sz="0" w:space="0" w:color="auto"/>
                                                                              </w:divBdr>
                                                                              <w:divsChild>
                                                                                <w:div w:id="10415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489468">
      <w:bodyDiv w:val="1"/>
      <w:marLeft w:val="0"/>
      <w:marRight w:val="0"/>
      <w:marTop w:val="0"/>
      <w:marBottom w:val="0"/>
      <w:divBdr>
        <w:top w:val="none" w:sz="0" w:space="0" w:color="auto"/>
        <w:left w:val="none" w:sz="0" w:space="0" w:color="auto"/>
        <w:bottom w:val="none" w:sz="0" w:space="0" w:color="auto"/>
        <w:right w:val="none" w:sz="0" w:space="0" w:color="auto"/>
      </w:divBdr>
    </w:div>
    <w:div w:id="1860852349">
      <w:bodyDiv w:val="1"/>
      <w:marLeft w:val="0"/>
      <w:marRight w:val="0"/>
      <w:marTop w:val="0"/>
      <w:marBottom w:val="0"/>
      <w:divBdr>
        <w:top w:val="none" w:sz="0" w:space="0" w:color="auto"/>
        <w:left w:val="none" w:sz="0" w:space="0" w:color="auto"/>
        <w:bottom w:val="none" w:sz="0" w:space="0" w:color="auto"/>
        <w:right w:val="none" w:sz="0" w:space="0" w:color="auto"/>
      </w:divBdr>
    </w:div>
    <w:div w:id="1950090562">
      <w:bodyDiv w:val="1"/>
      <w:marLeft w:val="0"/>
      <w:marRight w:val="0"/>
      <w:marTop w:val="0"/>
      <w:marBottom w:val="0"/>
      <w:divBdr>
        <w:top w:val="none" w:sz="0" w:space="0" w:color="auto"/>
        <w:left w:val="none" w:sz="0" w:space="0" w:color="auto"/>
        <w:bottom w:val="none" w:sz="0" w:space="0" w:color="auto"/>
        <w:right w:val="none" w:sz="0" w:space="0" w:color="auto"/>
      </w:divBdr>
    </w:div>
    <w:div w:id="213655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fmuell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Neuerscheinung im</vt:lpstr>
    </vt:vector>
  </TitlesOfParts>
  <Company>Süddeutscher Verlag Service GmbH</Company>
  <LinksUpToDate>false</LinksUpToDate>
  <CharactersWithSpaces>2578</CharactersWithSpaces>
  <SharedDoc>false</SharedDoc>
  <HLinks>
    <vt:vector size="6" baseType="variant">
      <vt:variant>
        <vt:i4>1376257</vt:i4>
      </vt:variant>
      <vt:variant>
        <vt:i4>0</vt:i4>
      </vt:variant>
      <vt:variant>
        <vt:i4>0</vt:i4>
      </vt:variant>
      <vt:variant>
        <vt:i4>5</vt:i4>
      </vt:variant>
      <vt:variant>
        <vt:lpwstr>http://www.cfmueller.de/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Neuerscheinung im</dc:title>
  <dc:subject/>
  <dc:creator>Kling, Lina</dc:creator>
  <cp:keywords/>
  <cp:lastModifiedBy>Köken, Christiane</cp:lastModifiedBy>
  <cp:revision>5</cp:revision>
  <cp:lastPrinted>2021-07-28T09:28:00Z</cp:lastPrinted>
  <dcterms:created xsi:type="dcterms:W3CDTF">2021-09-07T12:02:00Z</dcterms:created>
  <dcterms:modified xsi:type="dcterms:W3CDTF">2021-10-07T08:56:00Z</dcterms:modified>
</cp:coreProperties>
</file>